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34B" w:rsidRPr="00A2734B" w:rsidRDefault="00A2734B" w:rsidP="00A2734B">
      <w:pPr>
        <w:pStyle w:val="NoSpacing"/>
      </w:pPr>
      <w:bookmarkStart w:id="0" w:name="_GoBack"/>
      <w:bookmarkEnd w:id="0"/>
      <w:r w:rsidRPr="00A2734B">
        <w:t>Transaction Identification Data, for which the Company assumes no liability as set forth in Condition 9.e.:</w:t>
      </w:r>
    </w:p>
    <w:p w:rsidR="00A2734B" w:rsidRPr="00A2734B" w:rsidRDefault="00A2734B" w:rsidP="00A2734B">
      <w:pPr>
        <w:pStyle w:val="NoSpacing"/>
      </w:pPr>
      <w:r w:rsidRPr="00A2734B">
        <w:t>Issuing Agent:</w:t>
      </w:r>
    </w:p>
    <w:p w:rsidR="00A2734B" w:rsidRPr="00A2734B" w:rsidRDefault="00A2734B" w:rsidP="00A2734B">
      <w:pPr>
        <w:pStyle w:val="NoSpacing"/>
      </w:pPr>
      <w:r w:rsidRPr="00A2734B">
        <w:t>Issuing Office:</w:t>
      </w:r>
    </w:p>
    <w:p w:rsidR="00A2734B" w:rsidRPr="00A2734B" w:rsidRDefault="00A2734B" w:rsidP="00A2734B">
      <w:pPr>
        <w:pStyle w:val="NoSpacing"/>
      </w:pPr>
      <w:bookmarkStart w:id="1" w:name="_Hlk515889360"/>
      <w:r w:rsidRPr="00A2734B">
        <w:t>Issuing Office’s ALTA® Registry ID</w:t>
      </w:r>
      <w:bookmarkEnd w:id="1"/>
      <w:r w:rsidRPr="00A2734B">
        <w:t>:</w:t>
      </w:r>
    </w:p>
    <w:p w:rsidR="00A2734B" w:rsidRPr="00A2734B" w:rsidRDefault="00A2734B" w:rsidP="00A2734B">
      <w:pPr>
        <w:pStyle w:val="NoSpacing"/>
      </w:pPr>
      <w:r w:rsidRPr="00A2734B">
        <w:t>Loan ID Number:</w:t>
      </w:r>
    </w:p>
    <w:p w:rsidR="00A2734B" w:rsidRPr="00085B36" w:rsidRDefault="00A2734B" w:rsidP="00A2734B">
      <w:pPr>
        <w:pStyle w:val="NoSpacing"/>
      </w:pPr>
      <w:r w:rsidRPr="00A2734B">
        <w:t>Issuing Office File Number:</w:t>
      </w:r>
    </w:p>
    <w:p w:rsidR="00A2734B" w:rsidRPr="007C05A3" w:rsidRDefault="00A2734B" w:rsidP="00B86018">
      <w:pPr>
        <w:pStyle w:val="Heading1"/>
      </w:pPr>
      <w:r>
        <w:t>Schedule A</w:t>
      </w:r>
    </w:p>
    <w:p w:rsidR="00A2734B" w:rsidRDefault="00A2734B" w:rsidP="00A2734B">
      <w:pPr>
        <w:pStyle w:val="NoSpacing"/>
      </w:pPr>
      <w:r>
        <w:t>Name and Address of Title Insurance Company: WFG National Title Insurance Company</w:t>
      </w:r>
    </w:p>
    <w:p w:rsidR="00A2734B" w:rsidRDefault="00A2734B" w:rsidP="00A2734B">
      <w:pPr>
        <w:pStyle w:val="NoSpacing"/>
      </w:pPr>
      <w:r>
        <w:t>12909 SW 68th Pkwy., Suite 350, Portland, OR 97223.</w:t>
      </w:r>
    </w:p>
    <w:p w:rsidR="00A2734B" w:rsidRDefault="00A2734B" w:rsidP="00A2734B">
      <w:pPr>
        <w:sectPr w:rsidR="00A2734B" w:rsidSect="008961B9">
          <w:headerReference w:type="even" r:id="rId7"/>
          <w:footerReference w:type="even" r:id="rId8"/>
          <w:footerReference w:type="default" r:id="rId9"/>
          <w:headerReference w:type="first" r:id="rId10"/>
          <w:footerReference w:type="first" r:id="rId11"/>
          <w:type w:val="continuous"/>
          <w:pgSz w:w="12240" w:h="15840"/>
          <w:pgMar w:top="720" w:right="720" w:bottom="720" w:left="720" w:header="288" w:footer="0" w:gutter="0"/>
          <w:cols w:space="720"/>
          <w:titlePg/>
          <w:docGrid w:linePitch="360"/>
        </w:sectPr>
      </w:pPr>
    </w:p>
    <w:p w:rsidR="00A2734B" w:rsidRDefault="00A2734B" w:rsidP="00A2734B"/>
    <w:p w:rsidR="00A2734B" w:rsidRDefault="00A2734B" w:rsidP="00A2734B">
      <w:pPr>
        <w:pStyle w:val="NoSpacing"/>
      </w:pPr>
      <w:r>
        <w:t xml:space="preserve">Policy </w:t>
      </w:r>
      <w:r w:rsidR="00B56634">
        <w:t>Number.</w:t>
      </w:r>
      <w:r>
        <w:tab/>
      </w:r>
    </w:p>
    <w:p w:rsidR="00A2734B" w:rsidRDefault="00A2734B" w:rsidP="00A2734B">
      <w:pPr>
        <w:pStyle w:val="NoSpacing"/>
      </w:pPr>
      <w:r>
        <w:t>Amount of Insurance: $</w:t>
      </w:r>
      <w:r>
        <w:tab/>
      </w:r>
      <w:r>
        <w:tab/>
      </w:r>
      <w:r>
        <w:tab/>
        <w:t>Premium: $</w:t>
      </w:r>
    </w:p>
    <w:p w:rsidR="00A2734B" w:rsidRDefault="00A2734B" w:rsidP="00A2734B">
      <w:pPr>
        <w:pStyle w:val="NoSpacing"/>
      </w:pPr>
      <w:r>
        <w:t>Mortgage Amount: $</w:t>
      </w:r>
      <w:r>
        <w:tab/>
      </w:r>
      <w:r>
        <w:tab/>
      </w:r>
      <w:r>
        <w:tab/>
        <w:t>Mortgage Date:</w:t>
      </w:r>
      <w:r>
        <w:tab/>
        <w:t xml:space="preserve">                       </w:t>
      </w:r>
    </w:p>
    <w:p w:rsidR="00A2734B" w:rsidRDefault="00A2734B" w:rsidP="00A2734B">
      <w:pPr>
        <w:pStyle w:val="NoSpacing"/>
      </w:pPr>
      <w:r>
        <w:t>Date of Policy:</w:t>
      </w:r>
      <w:r>
        <w:tab/>
      </w:r>
      <w:r>
        <w:tab/>
      </w:r>
      <w:r>
        <w:tab/>
      </w:r>
      <w:r>
        <w:tab/>
      </w:r>
      <w:r>
        <w:tab/>
      </w:r>
    </w:p>
    <w:p w:rsidR="00A2734B" w:rsidRDefault="00A2734B" w:rsidP="00A2734B">
      <w:pPr>
        <w:pStyle w:val="NoSpacing"/>
      </w:pPr>
    </w:p>
    <w:p w:rsidR="00A2734B" w:rsidRDefault="00A2734B" w:rsidP="00A2734B">
      <w:pPr>
        <w:pStyle w:val="NoSpacing"/>
      </w:pPr>
    </w:p>
    <w:p w:rsidR="00A2734B" w:rsidRDefault="00A2734B" w:rsidP="00A2734B">
      <w:pPr>
        <w:pStyle w:val="NoSpacing"/>
      </w:pPr>
      <w:r>
        <w:t xml:space="preserve">  </w:t>
      </w:r>
      <w:r>
        <w:tab/>
      </w:r>
    </w:p>
    <w:p w:rsidR="00A2734B" w:rsidRDefault="00A2734B" w:rsidP="00A2734B">
      <w:pPr>
        <w:pStyle w:val="NoSpacing"/>
      </w:pPr>
    </w:p>
    <w:p w:rsidR="00A2734B" w:rsidRDefault="00A2734B" w:rsidP="00A2734B">
      <w:pPr>
        <w:pStyle w:val="NoSpacing"/>
        <w:sectPr w:rsidR="00A2734B" w:rsidSect="007C05A3">
          <w:type w:val="continuous"/>
          <w:pgSz w:w="12240" w:h="15840"/>
          <w:pgMar w:top="720" w:right="720" w:bottom="720" w:left="720" w:header="720" w:footer="720" w:gutter="0"/>
          <w:cols w:num="2" w:space="720"/>
          <w:titlePg/>
          <w:docGrid w:linePitch="360"/>
        </w:sectPr>
      </w:pPr>
    </w:p>
    <w:p w:rsidR="00A2734B" w:rsidRDefault="00A2734B" w:rsidP="00A2734B">
      <w:pPr>
        <w:pStyle w:val="NoSpacing"/>
      </w:pPr>
      <w:r>
        <w:t>Property Address:</w:t>
      </w:r>
    </w:p>
    <w:p w:rsidR="00A2734B" w:rsidRDefault="00A2734B" w:rsidP="00A2734B">
      <w:pPr>
        <w:pStyle w:val="NoSpacing"/>
      </w:pPr>
      <w:r>
        <w:tab/>
      </w:r>
    </w:p>
    <w:p w:rsidR="00A2734B" w:rsidRDefault="00A2734B" w:rsidP="00A2734B">
      <w:pPr>
        <w:pStyle w:val="List1"/>
      </w:pPr>
      <w:r>
        <w:t>1.</w:t>
      </w:r>
      <w:r>
        <w:tab/>
        <w:t xml:space="preserve">Name of Insured: </w:t>
      </w:r>
    </w:p>
    <w:p w:rsidR="00A2734B" w:rsidRDefault="00A2734B" w:rsidP="00A2734B">
      <w:pPr>
        <w:pStyle w:val="List1"/>
      </w:pPr>
      <w:r>
        <w:t>2.</w:t>
      </w:r>
      <w:r>
        <w:tab/>
        <w:t xml:space="preserve">Name of Borrower(s): </w:t>
      </w:r>
    </w:p>
    <w:p w:rsidR="00A2734B" w:rsidRPr="00620504" w:rsidRDefault="00A2734B" w:rsidP="00A2734B">
      <w:pPr>
        <w:pStyle w:val="List1"/>
      </w:pPr>
      <w:r>
        <w:rPr>
          <w:kern w:val="16"/>
          <w14:ligatures w14:val="standard"/>
          <w14:cntxtAlts/>
        </w:rPr>
        <w:t>3.</w:t>
      </w:r>
      <w:r>
        <w:rPr>
          <w:kern w:val="16"/>
          <w14:ligatures w14:val="standard"/>
          <w14:cntxtAlts/>
        </w:rPr>
        <w:tab/>
      </w:r>
      <w:r w:rsidRPr="00610D6B">
        <w:rPr>
          <w:kern w:val="16"/>
          <w14:ligatures w14:val="standard"/>
          <w14:cntxtAlts/>
        </w:rPr>
        <w:t xml:space="preserve">The estate or interest in the Land identified in this Schedule A and which is encumbered by the Insured Mortgage is fee simple and is, at </w:t>
      </w:r>
      <w:r w:rsidRPr="00085B36">
        <w:rPr>
          <w:rFonts w:cstheme="minorHAnsi"/>
          <w:kern w:val="16"/>
          <w14:ligatures w14:val="standard"/>
          <w14:cntxtAlts/>
        </w:rPr>
        <w:t xml:space="preserve">the </w:t>
      </w:r>
      <w:r w:rsidRPr="00610D6B">
        <w:rPr>
          <w:kern w:val="16"/>
          <w14:ligatures w14:val="standard"/>
          <w14:cntxtAlts/>
        </w:rPr>
        <w:t xml:space="preserve">Date of Policy, vested in the </w:t>
      </w:r>
      <w:r w:rsidRPr="00085B36">
        <w:rPr>
          <w:rFonts w:cstheme="minorHAnsi"/>
          <w:kern w:val="16"/>
          <w14:ligatures w14:val="standard"/>
          <w14:cntxtAlts/>
        </w:rPr>
        <w:t>B</w:t>
      </w:r>
      <w:r w:rsidRPr="00085B36">
        <w:rPr>
          <w:kern w:val="16"/>
          <w14:ligatures w14:val="standard"/>
          <w14:cntxtAlts/>
        </w:rPr>
        <w:t>orrower</w:t>
      </w:r>
      <w:r w:rsidRPr="00610D6B">
        <w:rPr>
          <w:kern w:val="16"/>
          <w14:ligatures w14:val="standard"/>
          <w14:cntxtAlts/>
        </w:rPr>
        <w:t xml:space="preserve">(s) </w:t>
      </w:r>
      <w:r w:rsidRPr="00085B36">
        <w:rPr>
          <w:rFonts w:cstheme="minorHAnsi"/>
          <w:kern w:val="16"/>
          <w14:ligatures w14:val="standard"/>
          <w14:cntxtAlts/>
        </w:rPr>
        <w:t>identified</w:t>
      </w:r>
      <w:r w:rsidRPr="00610D6B">
        <w:rPr>
          <w:kern w:val="16"/>
          <w14:ligatures w14:val="standard"/>
          <w14:cntxtAlts/>
        </w:rPr>
        <w:t xml:space="preserve"> in the Insured Mortgage and named above.</w:t>
      </w:r>
    </w:p>
    <w:p w:rsidR="00A2734B" w:rsidRPr="00620504" w:rsidRDefault="00A2734B" w:rsidP="00A2734B">
      <w:pPr>
        <w:pStyle w:val="List1"/>
      </w:pPr>
      <w:r>
        <w:rPr>
          <w:kern w:val="16"/>
          <w14:ligatures w14:val="standard"/>
          <w14:cntxtAlts/>
        </w:rPr>
        <w:t>4.</w:t>
      </w:r>
      <w:r>
        <w:rPr>
          <w:kern w:val="16"/>
          <w14:ligatures w14:val="standard"/>
          <w14:cntxtAlts/>
        </w:rPr>
        <w:tab/>
      </w:r>
      <w:r w:rsidRPr="00610D6B">
        <w:rPr>
          <w:kern w:val="16"/>
          <w14:ligatures w14:val="standard"/>
          <w14:cntxtAlts/>
        </w:rPr>
        <w:t>The Land referred to in this policy is described as set forth in the Insured Mortgage.</w:t>
      </w:r>
    </w:p>
    <w:p w:rsidR="00A557D5" w:rsidRDefault="00A557D5" w:rsidP="00A557D5">
      <w:pPr>
        <w:pStyle w:val="NoSpacing"/>
      </w:pPr>
      <w:r>
        <w:t xml:space="preserve">5.    </w:t>
      </w:r>
      <w:r w:rsidR="00A2734B" w:rsidRPr="00610D6B">
        <w:t xml:space="preserve">This policy consists of </w:t>
      </w:r>
      <w:r w:rsidR="00A2734B">
        <w:t>two</w:t>
      </w:r>
      <w:r w:rsidR="00A2734B" w:rsidRPr="00610D6B">
        <w:t xml:space="preserve"> page(s), unless an addendum is attached and indicated below:</w:t>
      </w:r>
      <w:r w:rsidR="00A2734B">
        <w:t xml:space="preserve">  </w:t>
      </w:r>
    </w:p>
    <w:p w:rsidR="00A557D5" w:rsidRDefault="00A2734B" w:rsidP="00A557D5">
      <w:pPr>
        <w:pStyle w:val="NoSpacing"/>
        <w:ind w:firstLine="450"/>
      </w:pPr>
      <w:r w:rsidRPr="00620504">
        <w:rPr>
          <w:rFonts w:cstheme="minorHAnsi"/>
        </w:rPr>
        <w:fldChar w:fldCharType="begin">
          <w:ffData>
            <w:name w:val=""/>
            <w:enabled/>
            <w:calcOnExit w:val="0"/>
            <w:checkBox>
              <w:sizeAuto/>
              <w:default w:val="0"/>
            </w:checkBox>
          </w:ffData>
        </w:fldChar>
      </w:r>
      <w:r w:rsidRPr="00620504">
        <w:rPr>
          <w:rFonts w:cstheme="minorHAnsi"/>
        </w:rPr>
        <w:instrText xml:space="preserve"> FORMCHECKBOX </w:instrText>
      </w:r>
      <w:r w:rsidR="007270EA">
        <w:rPr>
          <w:rFonts w:cstheme="minorHAnsi"/>
        </w:rPr>
      </w:r>
      <w:r w:rsidR="007270EA">
        <w:rPr>
          <w:rFonts w:cstheme="minorHAnsi"/>
        </w:rPr>
        <w:fldChar w:fldCharType="separate"/>
      </w:r>
      <w:r w:rsidRPr="00620504">
        <w:rPr>
          <w:rFonts w:cstheme="minorHAnsi"/>
        </w:rPr>
        <w:fldChar w:fldCharType="end"/>
      </w:r>
      <w:r>
        <w:rPr>
          <w:rFonts w:cstheme="minorHAnsi"/>
        </w:rPr>
        <w:t xml:space="preserve">  </w:t>
      </w:r>
      <w:r w:rsidRPr="00620504">
        <w:t>Addendum attached</w:t>
      </w:r>
    </w:p>
    <w:p w:rsidR="00A2734B" w:rsidRDefault="00A2734B" w:rsidP="00A557D5">
      <w:pPr>
        <w:pStyle w:val="NoSpacing"/>
        <w:ind w:firstLine="3510"/>
      </w:pPr>
      <w:r w:rsidRPr="00620504">
        <w:t xml:space="preserve"> </w:t>
      </w:r>
    </w:p>
    <w:p w:rsidR="00A2734B" w:rsidRPr="00620504" w:rsidRDefault="00A2734B" w:rsidP="00A2734B">
      <w:pPr>
        <w:pStyle w:val="List1"/>
        <w:rPr>
          <w:kern w:val="16"/>
          <w14:ligatures w14:val="standard"/>
          <w14:cntxtAlts/>
        </w:rPr>
      </w:pPr>
      <w:r>
        <w:rPr>
          <w:rFonts w:cstheme="minorHAnsi"/>
          <w:kern w:val="16"/>
          <w14:ligatures w14:val="standard"/>
          <w14:cntxtAlts/>
        </w:rPr>
        <w:t>6.</w:t>
      </w:r>
      <w:r>
        <w:rPr>
          <w:rFonts w:cstheme="minorHAnsi"/>
          <w:kern w:val="16"/>
          <w14:ligatures w14:val="standard"/>
          <w14:cntxtAlts/>
        </w:rPr>
        <w:tab/>
      </w:r>
      <w:r w:rsidRPr="00085B36">
        <w:rPr>
          <w:rFonts w:cstheme="minorHAnsi"/>
          <w:kern w:val="16"/>
          <w14:ligatures w14:val="standard"/>
          <w14:cntxtAlts/>
        </w:rPr>
        <w:t>This policy incorporates by reference the</w:t>
      </w:r>
      <w:r w:rsidRPr="00085B36">
        <w:rPr>
          <w:kern w:val="16"/>
          <w14:ligatures w14:val="standard"/>
          <w14:cntxtAlts/>
        </w:rPr>
        <w:t xml:space="preserve"> </w:t>
      </w:r>
      <w:r w:rsidRPr="00610D6B">
        <w:rPr>
          <w:kern w:val="16"/>
          <w14:ligatures w14:val="standard"/>
          <w14:cntxtAlts/>
        </w:rPr>
        <w:t xml:space="preserve">endorsements </w:t>
      </w:r>
      <w:r w:rsidRPr="00085B36">
        <w:rPr>
          <w:rFonts w:cstheme="minorHAnsi"/>
          <w:kern w:val="16"/>
          <w14:ligatures w14:val="standard"/>
          <w14:cntxtAlts/>
        </w:rPr>
        <w:t>selected</w:t>
      </w:r>
      <w:r w:rsidRPr="00610D6B">
        <w:rPr>
          <w:kern w:val="16"/>
          <w14:ligatures w14:val="standard"/>
          <w14:cntxtAlts/>
        </w:rPr>
        <w:t xml:space="preserve"> below, if any, </w:t>
      </w:r>
      <w:r w:rsidRPr="00085B36">
        <w:rPr>
          <w:rFonts w:cstheme="minorHAnsi"/>
          <w:kern w:val="16"/>
          <w14:ligatures w14:val="standard"/>
          <w14:cntxtAlts/>
        </w:rPr>
        <w:t>adopted by the American Land Title Association</w:t>
      </w:r>
      <w:r>
        <w:rPr>
          <w:rFonts w:cstheme="minorHAnsi"/>
          <w:kern w:val="16"/>
          <w14:ligatures w14:val="standard"/>
          <w14:cntxtAlts/>
        </w:rPr>
        <w:t xml:space="preserve"> </w:t>
      </w:r>
      <w:r w:rsidRPr="00085B36">
        <w:rPr>
          <w:rFonts w:cstheme="minorHAnsi"/>
          <w:kern w:val="16"/>
          <w14:ligatures w14:val="standard"/>
          <w14:cntxtAlts/>
        </w:rPr>
        <w:t>as of the Date of Policy:</w:t>
      </w:r>
    </w:p>
    <w:p w:rsidR="00A2734B" w:rsidRPr="00F33A00" w:rsidRDefault="008961B9" w:rsidP="008961B9">
      <w:pPr>
        <w:pStyle w:val="NoSpacing"/>
        <w:ind w:left="720" w:hanging="360"/>
      </w:pPr>
      <w:r>
        <w:t>[ ]</w:t>
      </w:r>
      <w:r>
        <w:tab/>
      </w:r>
      <w:r w:rsidR="00A2734B" w:rsidRPr="004A15E6">
        <w:t>ALTA 4.1</w:t>
      </w:r>
      <w:r w:rsidR="00A2734B" w:rsidRPr="00AC79A4">
        <w:t xml:space="preserve"> </w:t>
      </w:r>
      <w:r w:rsidR="00A2734B" w:rsidRPr="004A15E6">
        <w:t>Condominium</w:t>
      </w:r>
      <w:r w:rsidR="00A2734B">
        <w:t xml:space="preserve"> - </w:t>
      </w:r>
      <w:r w:rsidR="00A2734B" w:rsidRPr="00AC79A4">
        <w:t>Current Assessments endorsement,</w:t>
      </w:r>
      <w:r w:rsidR="00A2734B" w:rsidRPr="004A15E6">
        <w:t xml:space="preserve"> if the Land or estate or interest is referred to in the Insured Mortgage as a condominium</w:t>
      </w:r>
      <w:r w:rsidR="00A2734B" w:rsidRPr="00F33A00">
        <w:t xml:space="preserve"> </w:t>
      </w:r>
    </w:p>
    <w:p w:rsidR="00A2734B" w:rsidRPr="00F33A00" w:rsidRDefault="008961B9" w:rsidP="008961B9">
      <w:pPr>
        <w:pStyle w:val="NoSpacing"/>
        <w:ind w:firstLine="360"/>
      </w:pPr>
      <w:r>
        <w:t>[ ]</w:t>
      </w:r>
      <w:r>
        <w:tab/>
      </w:r>
      <w:r w:rsidR="00A2734B" w:rsidRPr="004A15E6">
        <w:t>ALTA 5.1</w:t>
      </w:r>
      <w:r w:rsidR="00A2734B" w:rsidRPr="00AC79A4">
        <w:t xml:space="preserve"> </w:t>
      </w:r>
      <w:r w:rsidR="00A2734B" w:rsidRPr="004A15E6">
        <w:t>Planned Unit Development</w:t>
      </w:r>
      <w:r w:rsidR="00A2734B">
        <w:t xml:space="preserve"> - </w:t>
      </w:r>
      <w:r w:rsidR="00A2734B" w:rsidRPr="00AC79A4">
        <w:t>Current Assessments endorsement</w:t>
      </w:r>
      <w:r w:rsidR="00A2734B" w:rsidRPr="00F33A00">
        <w:t xml:space="preserve"> </w:t>
      </w:r>
    </w:p>
    <w:p w:rsidR="00A2734B" w:rsidRPr="00F33A00" w:rsidRDefault="008961B9" w:rsidP="008961B9">
      <w:pPr>
        <w:pStyle w:val="NoSpacing"/>
        <w:ind w:left="720" w:hanging="360"/>
      </w:pPr>
      <w:r>
        <w:rPr>
          <w:rFonts w:cstheme="minorHAnsi"/>
          <w14:ligatures w14:val="standard"/>
          <w14:cntxtAlts/>
        </w:rPr>
        <w:t>[ ]</w:t>
      </w:r>
      <w:r>
        <w:rPr>
          <w:rFonts w:cstheme="minorHAnsi"/>
          <w14:ligatures w14:val="standard"/>
          <w14:cntxtAlts/>
        </w:rPr>
        <w:tab/>
      </w:r>
      <w:r w:rsidR="00A2734B" w:rsidRPr="00085B36">
        <w:rPr>
          <w:rFonts w:cstheme="minorHAnsi"/>
          <w14:ligatures w14:val="standard"/>
          <w14:cntxtAlts/>
        </w:rPr>
        <w:t xml:space="preserve">ALTA 6 </w:t>
      </w:r>
      <w:r w:rsidR="00A2734B" w:rsidRPr="00610D6B">
        <w:rPr>
          <w14:ligatures w14:val="standard"/>
          <w14:cntxtAlts/>
        </w:rPr>
        <w:t>Variable Rate</w:t>
      </w:r>
      <w:r w:rsidR="00A2734B" w:rsidRPr="00085B36">
        <w:rPr>
          <w:rFonts w:cstheme="minorHAnsi"/>
          <w14:ligatures w14:val="standard"/>
          <w14:cntxtAlts/>
        </w:rPr>
        <w:t xml:space="preserve"> Mortgage endorsement,</w:t>
      </w:r>
      <w:r w:rsidR="00A2734B" w:rsidRPr="00610D6B">
        <w:rPr>
          <w14:ligatures w14:val="standard"/>
          <w14:cntxtAlts/>
        </w:rPr>
        <w:t xml:space="preserve"> if the Insured Mortgage contains provisions which provide for an adjustable interest rate</w:t>
      </w:r>
    </w:p>
    <w:p w:rsidR="00A2734B" w:rsidRPr="00F33A00" w:rsidRDefault="008961B9" w:rsidP="008961B9">
      <w:pPr>
        <w:pStyle w:val="NoSpacing"/>
        <w:ind w:left="720" w:hanging="360"/>
      </w:pPr>
      <w:r>
        <w:rPr>
          <w14:ligatures w14:val="standard"/>
          <w14:cntxtAlts/>
        </w:rPr>
        <w:t>[ ]</w:t>
      </w:r>
      <w:r>
        <w:rPr>
          <w14:ligatures w14:val="standard"/>
          <w14:cntxtAlts/>
        </w:rPr>
        <w:tab/>
      </w:r>
      <w:r w:rsidR="00A2734B" w:rsidRPr="00610D6B">
        <w:rPr>
          <w14:ligatures w14:val="standard"/>
          <w14:cntxtAlts/>
        </w:rPr>
        <w:t>ALTA 6.2</w:t>
      </w:r>
      <w:r w:rsidR="00A2734B" w:rsidRPr="00085B36">
        <w:rPr>
          <w:rFonts w:cstheme="minorHAnsi"/>
          <w14:ligatures w14:val="standard"/>
          <w14:cntxtAlts/>
        </w:rPr>
        <w:t xml:space="preserve"> </w:t>
      </w:r>
      <w:r w:rsidR="00A2734B" w:rsidRPr="00610D6B">
        <w:rPr>
          <w14:ligatures w14:val="standard"/>
          <w14:cntxtAlts/>
        </w:rPr>
        <w:t>Variable Rate</w:t>
      </w:r>
      <w:r w:rsidR="00A2734B" w:rsidRPr="00085B36">
        <w:rPr>
          <w:rFonts w:cstheme="minorHAnsi"/>
          <w14:ligatures w14:val="standard"/>
          <w14:cntxtAlts/>
        </w:rPr>
        <w:t xml:space="preserve"> Mortgage</w:t>
      </w:r>
      <w:r w:rsidR="00A2734B">
        <w:rPr>
          <w:rFonts w:cstheme="minorHAnsi"/>
          <w14:ligatures w14:val="standard"/>
          <w14:cntxtAlts/>
        </w:rPr>
        <w:t xml:space="preserve"> - </w:t>
      </w:r>
      <w:r w:rsidR="00A2734B" w:rsidRPr="00610D6B">
        <w:rPr>
          <w14:ligatures w14:val="standard"/>
          <w14:cntxtAlts/>
        </w:rPr>
        <w:t>Negative Amortization</w:t>
      </w:r>
      <w:r w:rsidR="00A2734B" w:rsidRPr="00085B36">
        <w:rPr>
          <w:rFonts w:cstheme="minorHAnsi"/>
          <w14:ligatures w14:val="standard"/>
          <w14:cntxtAlts/>
        </w:rPr>
        <w:t xml:space="preserve"> endorsement,</w:t>
      </w:r>
      <w:r w:rsidR="00A2734B" w:rsidRPr="00610D6B">
        <w:rPr>
          <w14:ligatures w14:val="standard"/>
          <w14:cntxtAlts/>
        </w:rPr>
        <w:t xml:space="preserve"> if the Insured Mortgage contains provisions which provide for both an adjustable interest rate and negative amortization</w:t>
      </w:r>
      <w:r w:rsidR="00A2734B" w:rsidRPr="00F33A00">
        <w:t xml:space="preserve"> </w:t>
      </w:r>
    </w:p>
    <w:p w:rsidR="00A2734B" w:rsidRPr="00F33A00" w:rsidRDefault="008961B9" w:rsidP="008961B9">
      <w:pPr>
        <w:pStyle w:val="NoSpacing"/>
        <w:ind w:left="720" w:hanging="360"/>
      </w:pPr>
      <w:r>
        <w:rPr>
          <w14:ligatures w14:val="standard"/>
          <w14:cntxtAlts/>
        </w:rPr>
        <w:t>[ ]</w:t>
      </w:r>
      <w:r>
        <w:rPr>
          <w14:ligatures w14:val="standard"/>
          <w14:cntxtAlts/>
        </w:rPr>
        <w:tab/>
      </w:r>
      <w:r w:rsidR="00A2734B" w:rsidRPr="00610D6B">
        <w:rPr>
          <w14:ligatures w14:val="standard"/>
          <w14:cntxtAlts/>
        </w:rPr>
        <w:t>ALTA 7</w:t>
      </w:r>
      <w:r w:rsidR="00A2734B" w:rsidRPr="00085B36">
        <w:rPr>
          <w:rFonts w:cstheme="minorHAnsi"/>
          <w14:ligatures w14:val="standard"/>
          <w14:cntxtAlts/>
        </w:rPr>
        <w:t xml:space="preserve"> </w:t>
      </w:r>
      <w:r w:rsidR="00A2734B" w:rsidRPr="00610D6B">
        <w:rPr>
          <w14:ligatures w14:val="standard"/>
          <w14:cntxtAlts/>
        </w:rPr>
        <w:t>Manufactured Housing</w:t>
      </w:r>
      <w:r w:rsidR="00A2734B" w:rsidRPr="00085B36">
        <w:rPr>
          <w:rFonts w:cstheme="minorHAnsi"/>
          <w14:ligatures w14:val="standard"/>
          <w14:cntxtAlts/>
        </w:rPr>
        <w:t xml:space="preserve"> Unit endorsement,</w:t>
      </w:r>
      <w:r w:rsidR="00A2734B" w:rsidRPr="00610D6B">
        <w:rPr>
          <w14:ligatures w14:val="standard"/>
          <w14:cntxtAlts/>
        </w:rPr>
        <w:t xml:space="preserve"> if a manufactured housing unit is located on the Land at </w:t>
      </w:r>
      <w:r w:rsidR="00A2734B" w:rsidRPr="00085B36">
        <w:rPr>
          <w:rFonts w:cstheme="minorHAnsi"/>
          <w14:ligatures w14:val="standard"/>
          <w14:cntxtAlts/>
        </w:rPr>
        <w:t xml:space="preserve">the </w:t>
      </w:r>
      <w:r w:rsidR="00A2734B" w:rsidRPr="00610D6B">
        <w:rPr>
          <w14:ligatures w14:val="standard"/>
          <w14:cntxtAlts/>
        </w:rPr>
        <w:t>Date of Policy</w:t>
      </w:r>
      <w:r w:rsidR="00A2734B" w:rsidRPr="00F33A00">
        <w:t xml:space="preserve"> </w:t>
      </w:r>
    </w:p>
    <w:p w:rsidR="00A2734B" w:rsidRPr="00F33A00" w:rsidRDefault="008961B9" w:rsidP="008961B9">
      <w:pPr>
        <w:pStyle w:val="NoSpacing"/>
        <w:ind w:firstLine="360"/>
      </w:pPr>
      <w:r>
        <w:rPr>
          <w14:ligatures w14:val="standard"/>
          <w14:cntxtAlts/>
        </w:rPr>
        <w:t>[ ]</w:t>
      </w:r>
      <w:r>
        <w:rPr>
          <w14:ligatures w14:val="standard"/>
          <w14:cntxtAlts/>
        </w:rPr>
        <w:tab/>
      </w:r>
      <w:r w:rsidR="00A2734B" w:rsidRPr="00610D6B">
        <w:rPr>
          <w14:ligatures w14:val="standard"/>
          <w14:cntxtAlts/>
        </w:rPr>
        <w:t>ALTA 7.1</w:t>
      </w:r>
      <w:r w:rsidR="00A2734B" w:rsidRPr="00085B36">
        <w:rPr>
          <w:rFonts w:cstheme="minorHAnsi"/>
          <w14:ligatures w14:val="standard"/>
          <w14:cntxtAlts/>
        </w:rPr>
        <w:t xml:space="preserve"> </w:t>
      </w:r>
      <w:r w:rsidR="00A2734B" w:rsidRPr="00610D6B">
        <w:rPr>
          <w14:ligatures w14:val="standard"/>
          <w14:cntxtAlts/>
        </w:rPr>
        <w:t>Manufactured Housing</w:t>
      </w:r>
      <w:r w:rsidR="00A2734B">
        <w:rPr>
          <w14:ligatures w14:val="standard"/>
          <w14:cntxtAlts/>
        </w:rPr>
        <w:t xml:space="preserve"> – </w:t>
      </w:r>
      <w:r w:rsidR="00A2734B" w:rsidRPr="00610D6B">
        <w:rPr>
          <w14:ligatures w14:val="standard"/>
          <w14:cntxtAlts/>
        </w:rPr>
        <w:t>Conversion</w:t>
      </w:r>
      <w:r w:rsidR="00A2734B">
        <w:rPr>
          <w14:ligatures w14:val="standard"/>
          <w14:cntxtAlts/>
        </w:rPr>
        <w:t xml:space="preserve"> - </w:t>
      </w:r>
      <w:r w:rsidR="00A2734B" w:rsidRPr="00610D6B">
        <w:rPr>
          <w14:ligatures w14:val="standard"/>
          <w14:cntxtAlts/>
        </w:rPr>
        <w:t>Loan</w:t>
      </w:r>
      <w:r w:rsidR="00A2734B" w:rsidRPr="00085B36">
        <w:rPr>
          <w:rFonts w:cstheme="minorHAnsi"/>
          <w14:ligatures w14:val="standard"/>
          <w14:cntxtAlts/>
        </w:rPr>
        <w:t xml:space="preserve"> Policy endorsement</w:t>
      </w:r>
      <w:r w:rsidR="00A2734B" w:rsidRPr="00F33A00">
        <w:t xml:space="preserve"> </w:t>
      </w:r>
    </w:p>
    <w:p w:rsidR="007D6DB5" w:rsidRDefault="008961B9" w:rsidP="007D6DB5">
      <w:pPr>
        <w:pStyle w:val="NoSpacing"/>
        <w:ind w:right="-180" w:firstLine="360"/>
      </w:pPr>
      <w:r>
        <w:rPr>
          <w14:ligatures w14:val="standard"/>
          <w14:cntxtAlts/>
        </w:rPr>
        <w:t>[ ]</w:t>
      </w:r>
      <w:r>
        <w:rPr>
          <w14:ligatures w14:val="standard"/>
          <w14:cntxtAlts/>
        </w:rPr>
        <w:tab/>
      </w:r>
      <w:r w:rsidR="00A2734B" w:rsidRPr="00F05D33">
        <w:rPr>
          <w14:ligatures w14:val="standard"/>
          <w14:cntxtAlts/>
        </w:rPr>
        <w:t>ALTA 8.1</w:t>
      </w:r>
      <w:r w:rsidR="00A2734B" w:rsidRPr="00F05D33">
        <w:rPr>
          <w:rFonts w:cstheme="minorHAnsi"/>
          <w14:ligatures w14:val="standard"/>
          <w14:cntxtAlts/>
        </w:rPr>
        <w:t xml:space="preserve"> </w:t>
      </w:r>
      <w:r w:rsidR="00A2734B" w:rsidRPr="00F05D33">
        <w:rPr>
          <w14:ligatures w14:val="standard"/>
          <w14:cntxtAlts/>
        </w:rPr>
        <w:t>Environmental Protection Lien</w:t>
      </w:r>
      <w:r w:rsidR="00A2734B" w:rsidRPr="00F05D33">
        <w:rPr>
          <w:rFonts w:cstheme="minorHAnsi"/>
          <w14:ligatures w14:val="standard"/>
          <w14:cntxtAlts/>
        </w:rPr>
        <w:t xml:space="preserve"> endorsement - </w:t>
      </w:r>
      <w:r w:rsidR="00A2734B" w:rsidRPr="00F05D33">
        <w:rPr>
          <w14:ligatures w14:val="standard"/>
          <w14:cntxtAlts/>
        </w:rPr>
        <w:t xml:space="preserve">Paragraph b refers to the following </w:t>
      </w:r>
      <w:r w:rsidR="00A2734B" w:rsidRPr="00F05D33">
        <w:rPr>
          <w:rFonts w:cstheme="minorHAnsi"/>
          <w14:ligatures w14:val="standard"/>
          <w14:cntxtAlts/>
        </w:rPr>
        <w:t>State</w:t>
      </w:r>
      <w:r w:rsidR="00A2734B" w:rsidRPr="00F05D33">
        <w:rPr>
          <w14:ligatures w14:val="standard"/>
          <w14:cntxtAlts/>
        </w:rPr>
        <w:t xml:space="preserve"> statute(s):</w:t>
      </w:r>
      <w:r w:rsidR="00A2734B" w:rsidRPr="00F33A00">
        <w:t xml:space="preserve"> </w:t>
      </w:r>
      <w:r w:rsidR="007D6DB5">
        <w:t>NONE</w:t>
      </w:r>
    </w:p>
    <w:p w:rsidR="00A2734B" w:rsidRPr="00F33A00" w:rsidRDefault="008961B9" w:rsidP="008961B9">
      <w:pPr>
        <w:pStyle w:val="NoSpacing"/>
        <w:ind w:firstLine="360"/>
      </w:pPr>
      <w:r>
        <w:t>[ ]</w:t>
      </w:r>
      <w:r>
        <w:tab/>
      </w:r>
      <w:r w:rsidR="00A2734B" w:rsidRPr="00C5710B">
        <w:t>ALTA 9.6.1 Private</w:t>
      </w:r>
      <w:r w:rsidR="00A2734B" w:rsidRPr="00AC79A4">
        <w:t xml:space="preserve"> Rights</w:t>
      </w:r>
      <w:r w:rsidR="00A2734B">
        <w:t xml:space="preserve"> - </w:t>
      </w:r>
      <w:r w:rsidR="00A2734B" w:rsidRPr="00AC79A4">
        <w:t>Current Assessments</w:t>
      </w:r>
      <w:r w:rsidR="00A2734B">
        <w:t xml:space="preserve"> - </w:t>
      </w:r>
      <w:r w:rsidR="00A2734B" w:rsidRPr="00AC79A4">
        <w:t>Loan Policy endorsement</w:t>
      </w:r>
      <w:r w:rsidR="00A2734B" w:rsidRPr="00F33A00">
        <w:t xml:space="preserve"> </w:t>
      </w:r>
    </w:p>
    <w:p w:rsidR="00A2734B" w:rsidRPr="00F33A00" w:rsidRDefault="008961B9" w:rsidP="008961B9">
      <w:pPr>
        <w:pStyle w:val="NoSpacing"/>
        <w:ind w:firstLine="360"/>
      </w:pPr>
      <w:r>
        <w:t>[ ]</w:t>
      </w:r>
      <w:r>
        <w:tab/>
      </w:r>
      <w:r w:rsidR="00A2734B" w:rsidRPr="00AC79A4">
        <w:t xml:space="preserve">ALTA </w:t>
      </w:r>
      <w:r w:rsidR="00A2734B" w:rsidRPr="004A15E6">
        <w:t>9.10</w:t>
      </w:r>
      <w:r w:rsidR="00A2734B" w:rsidRPr="00AC79A4">
        <w:t xml:space="preserve"> </w:t>
      </w:r>
      <w:r w:rsidR="00A2734B" w:rsidRPr="004A15E6">
        <w:t>Restrictions, Encroachments, Minerals</w:t>
      </w:r>
      <w:r w:rsidR="00A2734B">
        <w:t xml:space="preserve"> - </w:t>
      </w:r>
      <w:r w:rsidR="00A2734B" w:rsidRPr="004A15E6">
        <w:t>Current Violations</w:t>
      </w:r>
      <w:r w:rsidR="00A2734B">
        <w:t xml:space="preserve"> - </w:t>
      </w:r>
      <w:r w:rsidR="00A2734B" w:rsidRPr="004A15E6">
        <w:t>Loan Policy</w:t>
      </w:r>
      <w:r w:rsidR="00A2734B" w:rsidRPr="00AC79A4">
        <w:t xml:space="preserve"> endorsemen</w:t>
      </w:r>
      <w:r w:rsidR="00A2734B">
        <w:t>t</w:t>
      </w:r>
      <w:r w:rsidR="00A2734B" w:rsidRPr="00F33A00">
        <w:t xml:space="preserve"> </w:t>
      </w:r>
    </w:p>
    <w:p w:rsidR="00A2734B" w:rsidRPr="00F33A00" w:rsidRDefault="008961B9" w:rsidP="008961B9">
      <w:pPr>
        <w:pStyle w:val="NoSpacing"/>
        <w:ind w:firstLine="360"/>
      </w:pPr>
      <w:r>
        <w:rPr>
          <w:rFonts w:cstheme="minorHAnsi"/>
          <w14:ligatures w14:val="standard"/>
          <w14:cntxtAlts/>
        </w:rPr>
        <w:t>[ ]</w:t>
      </w:r>
      <w:r>
        <w:rPr>
          <w:rFonts w:cstheme="minorHAnsi"/>
          <w14:ligatures w14:val="standard"/>
          <w14:cntxtAlts/>
        </w:rPr>
        <w:tab/>
      </w:r>
      <w:r w:rsidR="00A2734B" w:rsidRPr="00085B36">
        <w:rPr>
          <w:rFonts w:cstheme="minorHAnsi"/>
          <w14:ligatures w14:val="standard"/>
          <w14:cntxtAlts/>
        </w:rPr>
        <w:t xml:space="preserve">ALTA 14 </w:t>
      </w:r>
      <w:r w:rsidR="00A2734B" w:rsidRPr="00610D6B">
        <w:rPr>
          <w14:ligatures w14:val="standard"/>
          <w14:cntxtAlts/>
        </w:rPr>
        <w:t>Future Advance</w:t>
      </w:r>
      <w:r w:rsidR="00A2734B">
        <w:rPr>
          <w14:ligatures w14:val="standard"/>
          <w14:cntxtAlts/>
        </w:rPr>
        <w:t xml:space="preserve"> - </w:t>
      </w:r>
      <w:r w:rsidR="00A2734B" w:rsidRPr="00610D6B">
        <w:rPr>
          <w14:ligatures w14:val="standard"/>
          <w14:cntxtAlts/>
        </w:rPr>
        <w:t>Priority</w:t>
      </w:r>
      <w:r w:rsidR="00A2734B" w:rsidRPr="00085B36">
        <w:rPr>
          <w:rFonts w:cstheme="minorHAnsi"/>
          <w14:ligatures w14:val="standard"/>
          <w14:cntxtAlts/>
        </w:rPr>
        <w:t xml:space="preserve"> endorsement</w:t>
      </w:r>
      <w:r w:rsidR="00A2734B" w:rsidRPr="00F33A00">
        <w:t xml:space="preserve"> </w:t>
      </w:r>
    </w:p>
    <w:p w:rsidR="00A2734B" w:rsidRPr="00187146" w:rsidRDefault="008961B9" w:rsidP="008961B9">
      <w:pPr>
        <w:pStyle w:val="NoSpacing"/>
        <w:ind w:firstLine="360"/>
      </w:pPr>
      <w:r>
        <w:t>[ ]</w:t>
      </w:r>
      <w:r>
        <w:tab/>
      </w:r>
      <w:r w:rsidR="00A2734B" w:rsidRPr="004A15E6">
        <w:t>ALTA 14.1</w:t>
      </w:r>
      <w:r w:rsidR="00A2734B" w:rsidRPr="00AC79A4">
        <w:t xml:space="preserve"> </w:t>
      </w:r>
      <w:r w:rsidR="00A2734B" w:rsidRPr="004A15E6">
        <w:t>Future Advance</w:t>
      </w:r>
      <w:r w:rsidR="00A2734B">
        <w:t xml:space="preserve"> - </w:t>
      </w:r>
      <w:r w:rsidR="00A2734B" w:rsidRPr="004A15E6">
        <w:t>Knowledge</w:t>
      </w:r>
      <w:r w:rsidR="00A2734B" w:rsidRPr="00AC79A4">
        <w:t xml:space="preserve"> endorsement</w:t>
      </w:r>
    </w:p>
    <w:p w:rsidR="00A2734B" w:rsidRPr="00F33A00" w:rsidRDefault="008961B9" w:rsidP="008961B9">
      <w:pPr>
        <w:pStyle w:val="NoSpacing"/>
        <w:ind w:firstLine="360"/>
      </w:pPr>
      <w:r>
        <w:rPr>
          <w14:ligatures w14:val="standard"/>
          <w14:cntxtAlts/>
        </w:rPr>
        <w:t>[ ]</w:t>
      </w:r>
      <w:r>
        <w:rPr>
          <w14:ligatures w14:val="standard"/>
          <w14:cntxtAlts/>
        </w:rPr>
        <w:tab/>
      </w:r>
      <w:r w:rsidR="00A2734B" w:rsidRPr="00610D6B">
        <w:rPr>
          <w14:ligatures w14:val="standard"/>
          <w14:cntxtAlts/>
        </w:rPr>
        <w:t>ALTA 14.3</w:t>
      </w:r>
      <w:r w:rsidR="00A2734B" w:rsidRPr="00085B36">
        <w:rPr>
          <w:rFonts w:cstheme="minorHAnsi"/>
          <w14:ligatures w14:val="standard"/>
          <w14:cntxtAlts/>
        </w:rPr>
        <w:t xml:space="preserve"> </w:t>
      </w:r>
      <w:r w:rsidR="00A2734B" w:rsidRPr="00610D6B">
        <w:rPr>
          <w14:ligatures w14:val="standard"/>
          <w14:cntxtAlts/>
        </w:rPr>
        <w:t>Future Advance</w:t>
      </w:r>
      <w:r w:rsidR="00A2734B">
        <w:rPr>
          <w14:ligatures w14:val="standard"/>
          <w14:cntxtAlts/>
        </w:rPr>
        <w:t xml:space="preserve"> - </w:t>
      </w:r>
      <w:r w:rsidR="00A2734B" w:rsidRPr="00610D6B">
        <w:rPr>
          <w14:ligatures w14:val="standard"/>
          <w14:cntxtAlts/>
        </w:rPr>
        <w:t>Reverse Mortgage</w:t>
      </w:r>
      <w:r w:rsidR="00A2734B" w:rsidRPr="00085B36">
        <w:rPr>
          <w:rFonts w:cstheme="minorHAnsi"/>
          <w14:ligatures w14:val="standard"/>
          <w14:cntxtAlts/>
        </w:rPr>
        <w:t xml:space="preserve"> endorsemen</w:t>
      </w:r>
      <w:r w:rsidR="00A2734B">
        <w:rPr>
          <w:rFonts w:cstheme="minorHAnsi"/>
          <w14:ligatures w14:val="standard"/>
          <w14:cntxtAlts/>
        </w:rPr>
        <w:t>t</w:t>
      </w:r>
    </w:p>
    <w:p w:rsidR="00A2734B" w:rsidRPr="00AE768A" w:rsidRDefault="008961B9" w:rsidP="008961B9">
      <w:pPr>
        <w:pStyle w:val="NoSpacing"/>
        <w:ind w:left="720" w:hanging="360"/>
      </w:pPr>
      <w:r>
        <w:t>[ ]</w:t>
      </w:r>
      <w:r>
        <w:tab/>
      </w:r>
      <w:r w:rsidR="00A2734B" w:rsidRPr="004A15E6">
        <w:t>ALTA 22</w:t>
      </w:r>
      <w:r w:rsidR="00A2734B" w:rsidRPr="00AC79A4">
        <w:t xml:space="preserve"> </w:t>
      </w:r>
      <w:r w:rsidR="00A2734B" w:rsidRPr="004A15E6">
        <w:t>Location</w:t>
      </w:r>
      <w:r w:rsidR="00A2734B" w:rsidRPr="00AC79A4">
        <w:t xml:space="preserve"> endorsement, if the</w:t>
      </w:r>
      <w:r w:rsidR="00A2734B" w:rsidRPr="004A15E6">
        <w:t xml:space="preserve"> type of improvement is a one-to-four family residential structure and the </w:t>
      </w:r>
      <w:r w:rsidR="00A2734B" w:rsidRPr="00AC79A4">
        <w:t>Property Address</w:t>
      </w:r>
      <w:r w:rsidR="00A2734B" w:rsidRPr="004A15E6">
        <w:t xml:space="preserve"> is as shown above</w:t>
      </w:r>
    </w:p>
    <w:p w:rsidR="00A557D5" w:rsidRDefault="00A2734B" w:rsidP="008961B9">
      <w:pPr>
        <w:pStyle w:val="NoSpacing"/>
        <w:ind w:firstLine="270"/>
        <w:rPr>
          <w:rFonts w:cstheme="minorHAnsi"/>
          <w14:ligatures w14:val="standard"/>
          <w14:cntxtAlts/>
        </w:rPr>
      </w:pPr>
      <w:r w:rsidRPr="00F33A00">
        <w:t xml:space="preserve"> </w:t>
      </w:r>
      <w:r w:rsidR="008961B9">
        <w:t>[ ]</w:t>
      </w:r>
      <w:r w:rsidR="008961B9">
        <w:tab/>
      </w:r>
      <w:r w:rsidRPr="00610D6B">
        <w:rPr>
          <w14:ligatures w14:val="standard"/>
          <w14:cntxtAlts/>
        </w:rPr>
        <w:t>ALTA 30</w:t>
      </w:r>
      <w:r w:rsidRPr="00085B36">
        <w:rPr>
          <w:rFonts w:cstheme="minorHAnsi"/>
          <w14:ligatures w14:val="standard"/>
          <w14:cntxtAlts/>
        </w:rPr>
        <w:t xml:space="preserve"> </w:t>
      </w:r>
      <w:r w:rsidRPr="00610D6B">
        <w:rPr>
          <w14:ligatures w14:val="standard"/>
          <w14:cntxtAlts/>
        </w:rPr>
        <w:t>Shared Appreciation Mortgage</w:t>
      </w:r>
      <w:r w:rsidRPr="00085B36">
        <w:rPr>
          <w:rFonts w:cstheme="minorHAnsi"/>
          <w14:ligatures w14:val="standard"/>
          <w14:cntxtAlts/>
        </w:rPr>
        <w:t xml:space="preserve"> endorsemen</w:t>
      </w:r>
      <w:r>
        <w:rPr>
          <w:rFonts w:cstheme="minorHAnsi"/>
          <w14:ligatures w14:val="standard"/>
          <w14:cntxtAlts/>
        </w:rPr>
        <w:t>t</w:t>
      </w:r>
    </w:p>
    <w:p w:rsidR="00A557D5" w:rsidRDefault="00A557D5">
      <w:pPr>
        <w:spacing w:after="160" w:line="259" w:lineRule="auto"/>
        <w:jc w:val="left"/>
        <w:rPr>
          <w:rFonts w:eastAsiaTheme="minorHAnsi" w:cstheme="minorHAnsi"/>
          <w:szCs w:val="20"/>
          <w14:ligatures w14:val="standard"/>
          <w14:cntxtAlts/>
        </w:rPr>
      </w:pPr>
      <w:r>
        <w:rPr>
          <w:rFonts w:cstheme="minorHAnsi"/>
          <w14:ligatures w14:val="standard"/>
          <w14:cntxtAlts/>
        </w:rPr>
        <w:br w:type="page"/>
      </w:r>
    </w:p>
    <w:p w:rsidR="00A2734B" w:rsidRDefault="00A2734B" w:rsidP="00A557D5">
      <w:pPr>
        <w:pStyle w:val="NoSpacing"/>
      </w:pPr>
      <w:r w:rsidRPr="00610D6B">
        <w:lastRenderedPageBreak/>
        <w:t xml:space="preserve">SUBJECT TO THE EXCEPTIONS FROM COVERAGE CONTAINED IN SCHEDULE B BELOW, AND ANY ADDENDUM ATTACHED HERETO, </w:t>
      </w:r>
      <w:r>
        <w:t xml:space="preserve">WFG NATIONAL </w:t>
      </w:r>
      <w:r w:rsidRPr="00610D6B">
        <w:t>TITLE INSURANCE COMPANY</w:t>
      </w:r>
      <w:r w:rsidRPr="00085B36">
        <w:rPr>
          <w:rFonts w:cstheme="minorHAnsi"/>
        </w:rPr>
        <w:t>,</w:t>
      </w:r>
      <w:r w:rsidRPr="00610D6B">
        <w:t xml:space="preserve"> A </w:t>
      </w:r>
      <w:r>
        <w:t>SOUTH CAROLINA</w:t>
      </w:r>
      <w:r w:rsidRPr="00610D6B">
        <w:t xml:space="preserve"> CORPORATION, </w:t>
      </w:r>
      <w:r w:rsidRPr="00085B36">
        <w:rPr>
          <w:rFonts w:cstheme="minorHAnsi"/>
        </w:rPr>
        <w:t>(</w:t>
      </w:r>
      <w:r w:rsidRPr="00610D6B">
        <w:t xml:space="preserve">THE </w:t>
      </w:r>
      <w:r w:rsidRPr="00085B36">
        <w:rPr>
          <w:rFonts w:cstheme="minorHAnsi"/>
        </w:rPr>
        <w:t>“</w:t>
      </w:r>
      <w:r w:rsidRPr="00610D6B">
        <w:t>COMPANY</w:t>
      </w:r>
      <w:r w:rsidRPr="00085B36">
        <w:rPr>
          <w:rFonts w:cstheme="minorHAnsi"/>
        </w:rPr>
        <w:t>”),</w:t>
      </w:r>
      <w:r w:rsidRPr="00610D6B">
        <w:t xml:space="preserve"> HEREBY INSURES THE INSURED IN ACCORDANCE WITH AND SUBJECT TO THE TERMS, EXCLUSIONS</w:t>
      </w:r>
      <w:r w:rsidRPr="00085B36">
        <w:rPr>
          <w:rFonts w:cstheme="minorHAnsi"/>
        </w:rPr>
        <w:t>,</w:t>
      </w:r>
      <w:r w:rsidRPr="00610D6B">
        <w:t xml:space="preserve"> AND CONDITIONS SET FORTH IN THE AMERICAN LAND TITLE ASSOCIATION </w:t>
      </w:r>
      <w:r w:rsidRPr="00085B36">
        <w:rPr>
          <w:rFonts w:cstheme="minorHAnsi"/>
        </w:rPr>
        <w:t xml:space="preserve">(ALTA) </w:t>
      </w:r>
      <w:r w:rsidRPr="00610D6B">
        <w:t>LOAN POLICY (</w:t>
      </w:r>
      <w:r w:rsidRPr="00085B36">
        <w:rPr>
          <w:rFonts w:cstheme="minorHAnsi"/>
        </w:rPr>
        <w:t>07-01-2021</w:t>
      </w:r>
      <w:r w:rsidRPr="00610D6B">
        <w:t>), ALL OF WHICH ARE INCORPORATED HEREIN. ALL REFERENCES TO SCHEDULES A AND B REFER TO SCHEDULES A AND B OF THIS POLICY.</w:t>
      </w:r>
    </w:p>
    <w:p w:rsidR="00B86018" w:rsidRPr="00A557D5" w:rsidRDefault="00A2734B" w:rsidP="00A557D5">
      <w:pPr>
        <w:pStyle w:val="NoSpacing"/>
        <w:jc w:val="center"/>
        <w:rPr>
          <w:b/>
        </w:rPr>
      </w:pPr>
      <w:r w:rsidRPr="00A557D5">
        <w:rPr>
          <w:b/>
        </w:rPr>
        <w:t>Schedule B</w:t>
      </w:r>
    </w:p>
    <w:p w:rsidR="00B86018" w:rsidRPr="00B86018" w:rsidRDefault="00A2734B" w:rsidP="008961B9">
      <w:pPr>
        <w:pStyle w:val="Heading1"/>
      </w:pPr>
      <w:r>
        <w:t>Exceptions from Coverage</w:t>
      </w:r>
    </w:p>
    <w:p w:rsidR="00A2734B" w:rsidRPr="00187146" w:rsidRDefault="00A2734B" w:rsidP="00A2734B">
      <w:pPr>
        <w:pStyle w:val="FullTextBold"/>
        <w:rPr>
          <w:b w:val="0"/>
        </w:rPr>
      </w:pPr>
      <w:r w:rsidRPr="00187146">
        <w:t xml:space="preserve">Some historical land records contain Discriminatory Covenants that are illegal and unenforceable by law. This policy treats any Discriminatory Covenant in a document referenced in Schedule B as if each Discriminatory Covenant is redacted, repudiated, removed, and not republished or recirculated. Only the remaining provisions of the document are </w:t>
      </w:r>
      <w:proofErr w:type="gramStart"/>
      <w:r w:rsidRPr="00187146">
        <w:t>excepted</w:t>
      </w:r>
      <w:proofErr w:type="gramEnd"/>
      <w:r w:rsidRPr="00187146">
        <w:t xml:space="preserve"> from coverage.</w:t>
      </w:r>
    </w:p>
    <w:p w:rsidR="00A2734B" w:rsidRDefault="00A2734B" w:rsidP="00A2734B">
      <w:pPr>
        <w:pStyle w:val="FullText"/>
      </w:pPr>
      <w:r w:rsidRPr="00610D6B">
        <w:t>Except to the extent set forth below, this</w:t>
      </w:r>
      <w:r w:rsidRPr="00610D6B">
        <w:rPr>
          <w:b/>
        </w:rPr>
        <w:t xml:space="preserve"> </w:t>
      </w:r>
      <w:r w:rsidRPr="00610D6B">
        <w:t>policy does not insure against loss or damage and the Company will not pay costs, attorneys’ fees, or expenses</w:t>
      </w:r>
      <w:r w:rsidRPr="00085B36">
        <w:rPr>
          <w:rFonts w:cstheme="minorHAnsi"/>
        </w:rPr>
        <w:t xml:space="preserve"> arising</w:t>
      </w:r>
      <w:r w:rsidRPr="00610D6B">
        <w:t xml:space="preserve"> by reason of:</w:t>
      </w:r>
      <w:r>
        <w:t xml:space="preserve"> </w:t>
      </w:r>
    </w:p>
    <w:p w:rsidR="00A2734B" w:rsidRDefault="00A2734B" w:rsidP="00A2734B">
      <w:pPr>
        <w:pStyle w:val="List1"/>
      </w:pPr>
      <w:r>
        <w:t>1.</w:t>
      </w:r>
      <w:r>
        <w:tab/>
        <w:t>Those taxes and assessments that become due or payable subsequent to the Date of Policy. Exception 1 does not modify or limit the coverage provided in Covered Risk 11.b.</w:t>
      </w:r>
    </w:p>
    <w:p w:rsidR="00A2734B" w:rsidRDefault="00A2734B" w:rsidP="00A2734B">
      <w:pPr>
        <w:pStyle w:val="List1"/>
      </w:pPr>
      <w:r>
        <w:t>2.</w:t>
      </w:r>
      <w:r>
        <w:tab/>
        <w:t xml:space="preserve">Covenants, conditions, restrictions, or limitations, if any, appearing in the Public Records; however, this policy insures against loss or damage arising from: </w:t>
      </w:r>
    </w:p>
    <w:p w:rsidR="00A2734B" w:rsidRDefault="00A2734B" w:rsidP="00A2734B">
      <w:pPr>
        <w:pStyle w:val="Lista"/>
      </w:pPr>
      <w:proofErr w:type="gramStart"/>
      <w:r>
        <w:t>a</w:t>
      </w:r>
      <w:proofErr w:type="gramEnd"/>
      <w:r>
        <w:t>.</w:t>
      </w:r>
      <w:r>
        <w:tab/>
      </w:r>
      <w:r w:rsidRPr="00610D6B">
        <w:t>the violation of those covenants, conditions, restrictions</w:t>
      </w:r>
      <w:r w:rsidRPr="00085B36">
        <w:rPr>
          <w:rFonts w:cstheme="minorHAnsi"/>
        </w:rPr>
        <w:t>, or limitations</w:t>
      </w:r>
      <w:r w:rsidRPr="00610D6B">
        <w:t xml:space="preserve"> on or prior to </w:t>
      </w:r>
      <w:r w:rsidRPr="00085B36">
        <w:rPr>
          <w:rFonts w:cstheme="minorHAnsi"/>
        </w:rPr>
        <w:t xml:space="preserve">the </w:t>
      </w:r>
      <w:r w:rsidRPr="00610D6B">
        <w:t>Date of Policy;</w:t>
      </w:r>
    </w:p>
    <w:p w:rsidR="00A2734B" w:rsidRDefault="00A2734B" w:rsidP="00A2734B">
      <w:pPr>
        <w:pStyle w:val="Lista"/>
      </w:pPr>
      <w:proofErr w:type="gramStart"/>
      <w:r>
        <w:t>b</w:t>
      </w:r>
      <w:proofErr w:type="gramEnd"/>
      <w:r>
        <w:t>.</w:t>
      </w:r>
      <w:r>
        <w:tab/>
      </w:r>
      <w:r w:rsidRPr="00610D6B">
        <w:t xml:space="preserve">a forfeiture or reversion of Title from a violation </w:t>
      </w:r>
      <w:r>
        <w:t xml:space="preserve">at the Date of Policy </w:t>
      </w:r>
      <w:r w:rsidRPr="00610D6B">
        <w:t xml:space="preserve">of those covenants, conditions, restrictions, </w:t>
      </w:r>
      <w:r w:rsidRPr="00085B36">
        <w:rPr>
          <w:rFonts w:cstheme="minorHAnsi"/>
        </w:rPr>
        <w:t xml:space="preserve">or limitations, </w:t>
      </w:r>
      <w:r w:rsidRPr="00610D6B">
        <w:t>including those relating to environmental protection; and</w:t>
      </w:r>
    </w:p>
    <w:p w:rsidR="00A2734B" w:rsidRPr="00F05D33" w:rsidRDefault="00A2734B" w:rsidP="00A2734B">
      <w:pPr>
        <w:pStyle w:val="Lista"/>
      </w:pPr>
      <w:r>
        <w:t>c.</w:t>
      </w:r>
      <w:r>
        <w:tab/>
      </w:r>
      <w:r w:rsidRPr="00F05D33">
        <w:t>the invalidation, subordination, or other impairment of the lien of the Insured Mortgage because of a violation at the Date of Policy of any provisions in those covenants, conditions, restrictions, or limitations, including those relating to environmental protection</w:t>
      </w:r>
      <w:r>
        <w:t>.</w:t>
      </w:r>
    </w:p>
    <w:p w:rsidR="00A2734B" w:rsidRDefault="00A2734B" w:rsidP="00A2734B">
      <w:pPr>
        <w:pStyle w:val="FullTextIndent1"/>
      </w:pPr>
      <w:r w:rsidRPr="00610D6B">
        <w:t xml:space="preserve">As used in </w:t>
      </w:r>
      <w:r w:rsidRPr="00085B36">
        <w:rPr>
          <w:rFonts w:cstheme="minorHAnsi"/>
        </w:rPr>
        <w:t>Exception</w:t>
      </w:r>
      <w:r w:rsidRPr="00610D6B">
        <w:t xml:space="preserve"> 2</w:t>
      </w:r>
      <w:r w:rsidRPr="00085B36">
        <w:rPr>
          <w:rFonts w:cstheme="minorHAnsi"/>
        </w:rPr>
        <w:t>.</w:t>
      </w:r>
      <w:r w:rsidRPr="00610D6B">
        <w:t>a</w:t>
      </w:r>
      <w:r>
        <w:t>.</w:t>
      </w:r>
      <w:r w:rsidRPr="00085B36">
        <w:t>,</w:t>
      </w:r>
      <w:r w:rsidRPr="00610D6B">
        <w:t xml:space="preserve"> the words “covenants, conditions, restrictions</w:t>
      </w:r>
      <w:r w:rsidRPr="00085B36">
        <w:rPr>
          <w:rFonts w:cstheme="minorHAnsi"/>
        </w:rPr>
        <w:t>, or limitations</w:t>
      </w:r>
      <w:r w:rsidRPr="00610D6B">
        <w:t>” do not refer to or include any covenant, condition, restriction</w:t>
      </w:r>
      <w:r w:rsidRPr="00085B36">
        <w:rPr>
          <w:rFonts w:cstheme="minorHAnsi"/>
        </w:rPr>
        <w:t>, or limitation</w:t>
      </w:r>
      <w:r w:rsidRPr="00085B36">
        <w:t xml:space="preserve"> (</w:t>
      </w:r>
      <w:proofErr w:type="spellStart"/>
      <w:r w:rsidRPr="00085B36">
        <w:rPr>
          <w:rFonts w:cstheme="minorHAnsi"/>
        </w:rPr>
        <w:t>i</w:t>
      </w:r>
      <w:proofErr w:type="spellEnd"/>
      <w:r w:rsidRPr="00610D6B">
        <w:t>) relating to obligations of any type to perform maintenance, repair</w:t>
      </w:r>
      <w:r w:rsidRPr="00085B36">
        <w:rPr>
          <w:rFonts w:cstheme="minorHAnsi"/>
        </w:rPr>
        <w:t>,</w:t>
      </w:r>
      <w:r w:rsidRPr="00610D6B">
        <w:t xml:space="preserve"> or remediation on the Land</w:t>
      </w:r>
      <w:r w:rsidRPr="00085B36">
        <w:rPr>
          <w:rFonts w:cstheme="minorHAnsi"/>
        </w:rPr>
        <w:t>;</w:t>
      </w:r>
      <w:r w:rsidRPr="00610D6B">
        <w:t xml:space="preserve"> or (</w:t>
      </w:r>
      <w:r w:rsidRPr="00085B36">
        <w:rPr>
          <w:rFonts w:cstheme="minorHAnsi"/>
        </w:rPr>
        <w:t>ii</w:t>
      </w:r>
      <w:r w:rsidRPr="00610D6B">
        <w:t xml:space="preserve">) pertaining to environmental protection of any kind or nature, including hazardous or toxic matters, conditions, or substances, except to the extent that </w:t>
      </w:r>
      <w:r w:rsidRPr="00085B36">
        <w:rPr>
          <w:rFonts w:cstheme="minorHAnsi"/>
        </w:rPr>
        <w:t>an Enforcement Notice as of the Date of Policy identifies</w:t>
      </w:r>
      <w:r w:rsidRPr="00610D6B">
        <w:t xml:space="preserve"> a violation or alleged violation affecting the Land and is not referenced in an </w:t>
      </w:r>
      <w:r w:rsidRPr="00085B36">
        <w:rPr>
          <w:rFonts w:cstheme="minorHAnsi"/>
        </w:rPr>
        <w:t>Addendum</w:t>
      </w:r>
      <w:r w:rsidRPr="00610D6B">
        <w:t xml:space="preserve"> attached to this policy.</w:t>
      </w:r>
      <w:r>
        <w:t xml:space="preserve"> </w:t>
      </w:r>
    </w:p>
    <w:p w:rsidR="00A2734B" w:rsidRPr="00CA60F0" w:rsidRDefault="00A2734B" w:rsidP="00A2734B">
      <w:pPr>
        <w:ind w:left="360" w:hanging="270"/>
      </w:pPr>
      <w:r>
        <w:rPr>
          <w:kern w:val="16"/>
          <w14:ligatures w14:val="standard"/>
          <w14:cntxtAlts/>
        </w:rPr>
        <w:t>3.</w:t>
      </w:r>
      <w:r>
        <w:rPr>
          <w:kern w:val="16"/>
          <w14:ligatures w14:val="standard"/>
          <w14:cntxtAlts/>
        </w:rPr>
        <w:tab/>
      </w:r>
      <w:r w:rsidRPr="00A2734B">
        <w:rPr>
          <w:kern w:val="16"/>
          <w14:ligatures w14:val="standard"/>
          <w14:cntxtAlts/>
        </w:rPr>
        <w:t>Any easements or servitudes appearing in the Public Records; however, this policy insures against loss or damage arising from</w:t>
      </w:r>
      <w:r w:rsidRPr="00A2734B">
        <w:rPr>
          <w:rFonts w:cstheme="minorHAnsi"/>
          <w:kern w:val="16"/>
          <w:szCs w:val="20"/>
          <w14:ligatures w14:val="standard"/>
          <w14:cntxtAlts/>
        </w:rPr>
        <w:t>:</w:t>
      </w:r>
    </w:p>
    <w:p w:rsidR="00A2734B" w:rsidRPr="00CA60F0" w:rsidRDefault="00A2734B" w:rsidP="00A2734B">
      <w:pPr>
        <w:pStyle w:val="Lista"/>
      </w:pPr>
      <w:proofErr w:type="gramStart"/>
      <w:r>
        <w:t>a</w:t>
      </w:r>
      <w:proofErr w:type="gramEnd"/>
      <w:r>
        <w:t>.</w:t>
      </w:r>
      <w:r>
        <w:tab/>
      </w:r>
      <w:r w:rsidRPr="00610D6B">
        <w:t xml:space="preserve">the encroachment, at </w:t>
      </w:r>
      <w:r w:rsidRPr="00085B36">
        <w:rPr>
          <w:rFonts w:cstheme="minorHAnsi"/>
        </w:rPr>
        <w:t xml:space="preserve">the </w:t>
      </w:r>
      <w:r w:rsidRPr="00610D6B">
        <w:t>Date of Policy, of the improvements on any easement</w:t>
      </w:r>
      <w:r w:rsidRPr="00085B36">
        <w:rPr>
          <w:rFonts w:cstheme="minorHAnsi"/>
        </w:rPr>
        <w:t>;</w:t>
      </w:r>
      <w:r w:rsidRPr="00610D6B">
        <w:t xml:space="preserve"> and</w:t>
      </w:r>
    </w:p>
    <w:p w:rsidR="00A2734B" w:rsidRDefault="00A2734B" w:rsidP="00A2734B">
      <w:pPr>
        <w:pStyle w:val="Lista"/>
      </w:pPr>
      <w:proofErr w:type="gramStart"/>
      <w:r>
        <w:t>b</w:t>
      </w:r>
      <w:proofErr w:type="gramEnd"/>
      <w:r>
        <w:t>.</w:t>
      </w:r>
      <w:r>
        <w:tab/>
      </w:r>
      <w:r w:rsidRPr="00610D6B">
        <w:t>any interference with or damage to existing improvements, including lawns, shrubbery, and trees, resulting from the use of the easements for the purposes granted or reserved.</w:t>
      </w:r>
    </w:p>
    <w:p w:rsidR="00A2734B" w:rsidRPr="00CA60F0" w:rsidRDefault="00A2734B" w:rsidP="00A2734B">
      <w:pPr>
        <w:ind w:left="360" w:hanging="270"/>
      </w:pPr>
      <w:r>
        <w:rPr>
          <w:kern w:val="16"/>
          <w14:ligatures w14:val="standard"/>
          <w14:cntxtAlts/>
        </w:rPr>
        <w:t>4.</w:t>
      </w:r>
      <w:r>
        <w:rPr>
          <w:kern w:val="16"/>
          <w14:ligatures w14:val="standard"/>
          <w14:cntxtAlts/>
        </w:rPr>
        <w:tab/>
      </w:r>
      <w:r w:rsidRPr="00A2734B">
        <w:rPr>
          <w:kern w:val="16"/>
          <w14:ligatures w14:val="standard"/>
          <w14:cntxtAlts/>
        </w:rPr>
        <w:t>Any lease, grant, exception, or reservation of minerals or mineral rights or other subsurface substances appearing in the Public Records; however, this policy insures against loss or damage arising from</w:t>
      </w:r>
      <w:r w:rsidRPr="00A2734B">
        <w:rPr>
          <w:rFonts w:cstheme="minorHAnsi"/>
          <w:kern w:val="16"/>
          <w:szCs w:val="20"/>
          <w14:ligatures w14:val="standard"/>
          <w14:cntxtAlts/>
        </w:rPr>
        <w:t>:</w:t>
      </w:r>
    </w:p>
    <w:p w:rsidR="00A2734B" w:rsidRPr="00CA60F0" w:rsidRDefault="00A2734B" w:rsidP="00A2734B">
      <w:pPr>
        <w:pStyle w:val="Lista"/>
      </w:pPr>
      <w:proofErr w:type="gramStart"/>
      <w:r>
        <w:t>a</w:t>
      </w:r>
      <w:proofErr w:type="gramEnd"/>
      <w:r>
        <w:t>.</w:t>
      </w:r>
      <w:r>
        <w:tab/>
      </w:r>
      <w:r w:rsidRPr="00610D6B">
        <w:t xml:space="preserve">any effect on or impairment of the use of the Land for one-to-four family </w:t>
      </w:r>
      <w:r w:rsidRPr="00085B36">
        <w:rPr>
          <w:rFonts w:cstheme="minorHAnsi"/>
        </w:rPr>
        <w:t>residential</w:t>
      </w:r>
      <w:r w:rsidRPr="00610D6B">
        <w:t xml:space="preserve"> purposes by reason of such lease, grant, exception</w:t>
      </w:r>
      <w:r w:rsidRPr="00085B36">
        <w:rPr>
          <w:rFonts w:cstheme="minorHAnsi"/>
        </w:rPr>
        <w:t>,</w:t>
      </w:r>
      <w:r w:rsidRPr="00610D6B">
        <w:t xml:space="preserve"> or reservation of minerals or mineral rights or other subsurface substances</w:t>
      </w:r>
      <w:r w:rsidRPr="00085B36">
        <w:rPr>
          <w:rFonts w:cstheme="minorHAnsi"/>
        </w:rPr>
        <w:t>;</w:t>
      </w:r>
      <w:r w:rsidRPr="00610D6B">
        <w:t xml:space="preserve"> and</w:t>
      </w:r>
    </w:p>
    <w:p w:rsidR="00A2734B" w:rsidRPr="00F05D33" w:rsidRDefault="00A2734B" w:rsidP="00A2734B">
      <w:pPr>
        <w:pStyle w:val="Lista"/>
      </w:pPr>
      <w:r>
        <w:t>b.</w:t>
      </w:r>
      <w:r>
        <w:tab/>
      </w:r>
      <w:r w:rsidRPr="00610D6B">
        <w:t>any damage to existing improvements, including lawns, shrubbery, and trees, resulting from the future exercise of any right to use the surface of the Land for the extraction or development of the minerals or mineral rights or other subsurface substances so leased, granted, excepted, or reserved.</w:t>
      </w:r>
    </w:p>
    <w:p w:rsidR="00A2734B" w:rsidRDefault="00A2734B" w:rsidP="008961B9">
      <w:pPr>
        <w:pStyle w:val="FullTextIndent1"/>
      </w:pPr>
      <w:r w:rsidRPr="00AC79A4">
        <w:t>Nothing herein insures against loss or damage resulting from contamination, explosion, fire, flooding, vibration, fracturing, earthquake, or subsidence.</w:t>
      </w:r>
    </w:p>
    <w:p w:rsidR="00A2734B" w:rsidRDefault="00A2734B" w:rsidP="00A2734B">
      <w:r w:rsidRPr="00946BE0">
        <w:rPr>
          <w:b/>
        </w:rPr>
        <w:t>NOTICES, WHERE SENT:</w:t>
      </w:r>
      <w:r>
        <w:t xml:space="preserve"> Any notice of claim and any other notice or statement in writing required to be given to the Company under this policy must be given to the Company at: </w:t>
      </w:r>
    </w:p>
    <w:p w:rsidR="00A2734B" w:rsidRPr="00C20927" w:rsidRDefault="00A2734B" w:rsidP="00A2734B">
      <w:pPr>
        <w:pStyle w:val="NoSpacing"/>
        <w:jc w:val="center"/>
      </w:pPr>
      <w:r w:rsidRPr="00C20927">
        <w:t>WFG NATIONAL TITLE INSURANCE COMPANY</w:t>
      </w:r>
    </w:p>
    <w:p w:rsidR="00A2734B" w:rsidRDefault="00A2734B" w:rsidP="00A2734B">
      <w:pPr>
        <w:pStyle w:val="NoSpacing"/>
        <w:jc w:val="center"/>
      </w:pPr>
      <w:r w:rsidRPr="00C20927">
        <w:t>12909 SW 68th Pkwy., Suite 350,</w:t>
      </w:r>
      <w:r w:rsidR="008D6D56">
        <w:t xml:space="preserve"> </w:t>
      </w:r>
      <w:r w:rsidRPr="00C20927">
        <w:t>Portland, OR 97223</w:t>
      </w:r>
    </w:p>
    <w:p w:rsidR="002E26DC" w:rsidRDefault="00A2734B" w:rsidP="008D6D56">
      <w:pPr>
        <w:pStyle w:val="NoSpacing"/>
        <w:jc w:val="center"/>
      </w:pPr>
      <w:r>
        <w:t>Attention:  Claims Department</w:t>
      </w:r>
      <w:r w:rsidR="008D6D56">
        <w:t xml:space="preserve"> </w:t>
      </w:r>
      <w:r w:rsidRPr="00C20927">
        <w:t>(800) 334-8885</w:t>
      </w:r>
      <w:r w:rsidR="008D6D56">
        <w:t xml:space="preserve"> </w:t>
      </w:r>
      <w:r w:rsidRPr="00C20927">
        <w:t>(503) 431-8500</w:t>
      </w:r>
    </w:p>
    <w:p w:rsidR="00F552C5" w:rsidRPr="008E6A02" w:rsidRDefault="00A2734B" w:rsidP="00A557D5">
      <w:pPr>
        <w:pStyle w:val="NoSpacing"/>
        <w:jc w:val="center"/>
      </w:pPr>
      <w:r w:rsidRPr="00C20927">
        <w:t>Email address: claims@wfgtitle.com</w:t>
      </w:r>
    </w:p>
    <w:sectPr w:rsidR="00F552C5" w:rsidRPr="008E6A02" w:rsidSect="00C76C61">
      <w:footerReference w:type="default" r:id="rId12"/>
      <w:headerReference w:type="first" r:id="rId13"/>
      <w:footerReference w:type="first" r:id="rId14"/>
      <w:type w:val="continuous"/>
      <w:pgSz w:w="12240" w:h="15840"/>
      <w:pgMar w:top="1440" w:right="720" w:bottom="1440" w:left="720" w:header="720" w:footer="360" w:gutter="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0EA" w:rsidRDefault="007270EA" w:rsidP="00047AE5">
      <w:r>
        <w:separator/>
      </w:r>
    </w:p>
  </w:endnote>
  <w:endnote w:type="continuationSeparator" w:id="0">
    <w:p w:rsidR="007270EA" w:rsidRDefault="007270EA" w:rsidP="00047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34B" w:rsidRDefault="00A2734B">
    <w:pPr>
      <w:pStyle w:val="Footer"/>
    </w:pPr>
  </w:p>
  <w:p w:rsidR="00A2734B" w:rsidRDefault="00A2734B"/>
  <w:p w:rsidR="00A2734B" w:rsidRDefault="00A2734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34B" w:rsidRDefault="00A2734B" w:rsidP="00470760">
    <w:pPr>
      <w:pStyle w:val="Footer"/>
      <w:tabs>
        <w:tab w:val="center" w:pos="5040"/>
      </w:tabs>
      <w:spacing w:before="60"/>
    </w:pPr>
    <w:r w:rsidRPr="00470760">
      <w:t xml:space="preserve">ALTA </w:t>
    </w:r>
    <w:r>
      <w:t xml:space="preserve">2021 </w:t>
    </w:r>
    <w:r w:rsidRPr="00470760">
      <w:t xml:space="preserve">Short Form Residential Loan Policy – Current </w:t>
    </w:r>
    <w:r>
      <w:t>Assessments</w:t>
    </w:r>
    <w:r w:rsidRPr="00470760">
      <w:t xml:space="preserve"> </w:t>
    </w:r>
    <w:r>
      <w:t>07-01-2021</w:t>
    </w:r>
  </w:p>
  <w:p w:rsidR="00A2734B" w:rsidRPr="00174DB0" w:rsidRDefault="00A2734B" w:rsidP="00174DB0">
    <w:pPr>
      <w:pStyle w:val="Footer"/>
      <w:tabs>
        <w:tab w:val="center" w:pos="5040"/>
      </w:tabs>
    </w:pPr>
    <w:r w:rsidRPr="00174DB0">
      <w:t xml:space="preserve">WFG Form No </w:t>
    </w:r>
    <w:r>
      <w:t>3178400</w:t>
    </w:r>
    <w:r w:rsidRPr="00174DB0">
      <w:tab/>
      <w:t xml:space="preserve">Page </w:t>
    </w:r>
    <w:r w:rsidRPr="00174DB0">
      <w:fldChar w:fldCharType="begin"/>
    </w:r>
    <w:r w:rsidRPr="00174DB0">
      <w:instrText xml:space="preserve"> PAGE </w:instrText>
    </w:r>
    <w:r w:rsidRPr="00174DB0">
      <w:fldChar w:fldCharType="separate"/>
    </w:r>
    <w:r>
      <w:rPr>
        <w:noProof/>
      </w:rPr>
      <w:t>3</w:t>
    </w:r>
    <w:r w:rsidRPr="00174DB0">
      <w:fldChar w:fldCharType="end"/>
    </w:r>
    <w:r w:rsidRPr="00174DB0">
      <w:t xml:space="preserve"> of </w:t>
    </w:r>
    <w:r w:rsidR="0042674B">
      <w:rPr>
        <w:noProof/>
      </w:rPr>
      <w:fldChar w:fldCharType="begin"/>
    </w:r>
    <w:r w:rsidR="0042674B">
      <w:rPr>
        <w:noProof/>
      </w:rPr>
      <w:instrText xml:space="preserve"> NUMPAGES </w:instrText>
    </w:r>
    <w:r w:rsidR="0042674B">
      <w:rPr>
        <w:noProof/>
      </w:rPr>
      <w:fldChar w:fldCharType="separate"/>
    </w:r>
    <w:r w:rsidR="00F84A41">
      <w:rPr>
        <w:noProof/>
      </w:rPr>
      <w:t>2</w:t>
    </w:r>
    <w:r w:rsidR="0042674B">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34B" w:rsidRPr="008961B9" w:rsidRDefault="00A2734B" w:rsidP="007C05A3">
    <w:pPr>
      <w:pStyle w:val="Footer"/>
      <w:spacing w:before="120"/>
    </w:pPr>
    <w:r w:rsidRPr="008961B9">
      <w:rPr>
        <w:b/>
      </w:rPr>
      <w:t>In Witness Whereof</w:t>
    </w:r>
    <w:r w:rsidRPr="008961B9">
      <w:t>, WFG NATIONAL TITLE INSURANCE COMPANY has caused this policy to be signed and sealed by its duly authorized officers as of Date of Policy shown in Schedule A.</w:t>
    </w:r>
  </w:p>
  <w:tbl>
    <w:tblPr>
      <w:tblStyle w:val="TableGrid"/>
      <w:tblW w:w="9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9"/>
      <w:gridCol w:w="6052"/>
    </w:tblGrid>
    <w:tr w:rsidR="00A2734B" w:rsidTr="002E26DC">
      <w:trPr>
        <w:trHeight w:val="70"/>
      </w:trPr>
      <w:tc>
        <w:tcPr>
          <w:tcW w:w="3779" w:type="dxa"/>
          <w:tcBorders>
            <w:bottom w:val="single" w:sz="4" w:space="0" w:color="auto"/>
          </w:tcBorders>
        </w:tcPr>
        <w:p w:rsidR="00A2734B" w:rsidRDefault="00A2734B" w:rsidP="00021A6A">
          <w:pPr>
            <w:pStyle w:val="Footer"/>
            <w:jc w:val="right"/>
          </w:pPr>
        </w:p>
      </w:tc>
      <w:tc>
        <w:tcPr>
          <w:tcW w:w="6052" w:type="dxa"/>
          <w:vMerge w:val="restart"/>
        </w:tcPr>
        <w:p w:rsidR="00A2734B" w:rsidRDefault="00A2734B" w:rsidP="00021A6A">
          <w:pPr>
            <w:pStyle w:val="Footer"/>
            <w:jc w:val="right"/>
          </w:pPr>
          <w:r>
            <w:rPr>
              <w:noProof/>
            </w:rPr>
            <w:drawing>
              <wp:inline distT="0" distB="0" distL="0" distR="0" wp14:anchorId="7E6EF6FA" wp14:editId="0205C524">
                <wp:extent cx="2236304" cy="745433"/>
                <wp:effectExtent l="0" t="0" r="0" b="0"/>
                <wp:docPr id="3" name="Picture 3" descr=" SO_JM Email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SO_JM Email Signature.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99130" cy="799708"/>
                        </a:xfrm>
                        <a:prstGeom prst="rect">
                          <a:avLst/>
                        </a:prstGeom>
                        <a:noFill/>
                        <a:ln>
                          <a:noFill/>
                        </a:ln>
                      </pic:spPr>
                    </pic:pic>
                  </a:graphicData>
                </a:graphic>
              </wp:inline>
            </w:drawing>
          </w:r>
        </w:p>
      </w:tc>
    </w:tr>
    <w:tr w:rsidR="00A2734B" w:rsidTr="002E26DC">
      <w:trPr>
        <w:trHeight w:val="47"/>
      </w:trPr>
      <w:tc>
        <w:tcPr>
          <w:tcW w:w="3779" w:type="dxa"/>
          <w:tcBorders>
            <w:top w:val="single" w:sz="4" w:space="0" w:color="auto"/>
          </w:tcBorders>
        </w:tcPr>
        <w:p w:rsidR="00A2734B" w:rsidRPr="008961B9" w:rsidRDefault="00A2734B" w:rsidP="00021A6A">
          <w:pPr>
            <w:pStyle w:val="Footer"/>
            <w:spacing w:before="120"/>
            <w:jc w:val="left"/>
          </w:pPr>
          <w:r w:rsidRPr="008961B9">
            <w:t>Agent</w:t>
          </w:r>
        </w:p>
      </w:tc>
      <w:tc>
        <w:tcPr>
          <w:tcW w:w="6052" w:type="dxa"/>
          <w:vMerge/>
        </w:tcPr>
        <w:p w:rsidR="00A2734B" w:rsidRDefault="00A2734B" w:rsidP="00021A6A">
          <w:pPr>
            <w:pStyle w:val="Footer"/>
            <w:jc w:val="right"/>
          </w:pPr>
        </w:p>
      </w:tc>
    </w:tr>
    <w:tr w:rsidR="00A2734B" w:rsidTr="002E26DC">
      <w:trPr>
        <w:trHeight w:val="309"/>
      </w:trPr>
      <w:tc>
        <w:tcPr>
          <w:tcW w:w="3779" w:type="dxa"/>
          <w:tcBorders>
            <w:top w:val="single" w:sz="4" w:space="0" w:color="auto"/>
          </w:tcBorders>
        </w:tcPr>
        <w:p w:rsidR="002E26DC" w:rsidRDefault="002E26DC" w:rsidP="00021A6A">
          <w:pPr>
            <w:pStyle w:val="Footer"/>
            <w:spacing w:before="120"/>
            <w:jc w:val="left"/>
          </w:pPr>
        </w:p>
        <w:p w:rsidR="00A2734B" w:rsidRPr="008961B9" w:rsidRDefault="00A2734B" w:rsidP="00021A6A">
          <w:pPr>
            <w:pStyle w:val="Footer"/>
            <w:spacing w:before="120"/>
            <w:jc w:val="left"/>
          </w:pPr>
          <w:r w:rsidRPr="008961B9">
            <w:t>Authorized Signatory</w:t>
          </w:r>
        </w:p>
      </w:tc>
      <w:tc>
        <w:tcPr>
          <w:tcW w:w="6052" w:type="dxa"/>
          <w:vMerge/>
        </w:tcPr>
        <w:p w:rsidR="00A2734B" w:rsidRDefault="00A2734B" w:rsidP="00021A6A">
          <w:pPr>
            <w:pStyle w:val="Footer"/>
            <w:jc w:val="right"/>
          </w:pPr>
        </w:p>
      </w:tc>
    </w:tr>
  </w:tbl>
  <w:p w:rsidR="00A2734B" w:rsidRPr="002E26DC" w:rsidRDefault="00A2734B" w:rsidP="002E26DC">
    <w:pPr>
      <w:pStyle w:val="NoSpacing"/>
      <w:rPr>
        <w:sz w:val="16"/>
        <w:szCs w:val="16"/>
      </w:rPr>
    </w:pPr>
    <w:r w:rsidRPr="002E26DC">
      <w:rPr>
        <w:sz w:val="16"/>
        <w:szCs w:val="16"/>
      </w:rPr>
      <w:t>ALTA 2021 Short Form Residential Loan Policy – Current Assessments 07-01-2021</w:t>
    </w:r>
  </w:p>
  <w:p w:rsidR="002E26DC" w:rsidRPr="00174DB0" w:rsidRDefault="002E26DC" w:rsidP="002E26DC">
    <w:pPr>
      <w:pStyle w:val="NoSpacing"/>
    </w:pPr>
    <w:r w:rsidRPr="002E26DC">
      <w:rPr>
        <w:sz w:val="16"/>
        <w:szCs w:val="16"/>
      </w:rPr>
      <w:t>WFG Form No 3178400</w:t>
    </w:r>
  </w:p>
  <w:p w:rsidR="00A2734B" w:rsidRPr="00174DB0" w:rsidRDefault="00A2734B" w:rsidP="00174DB0">
    <w:pPr>
      <w:pStyle w:val="Footer"/>
      <w:tabs>
        <w:tab w:val="center" w:pos="5040"/>
      </w:tabs>
    </w:pPr>
    <w:r w:rsidRPr="00174DB0">
      <w:tab/>
    </w:r>
    <w:r w:rsidRPr="00174DB0">
      <w:rPr>
        <w:rStyle w:val="PageNumber"/>
      </w:rPr>
      <w:t xml:space="preserve">Page </w:t>
    </w:r>
    <w:r w:rsidRPr="00174DB0">
      <w:rPr>
        <w:rStyle w:val="PageNumber"/>
      </w:rPr>
      <w:fldChar w:fldCharType="begin"/>
    </w:r>
    <w:r w:rsidRPr="00174DB0">
      <w:rPr>
        <w:rStyle w:val="PageNumber"/>
      </w:rPr>
      <w:instrText xml:space="preserve"> PAGE </w:instrText>
    </w:r>
    <w:r w:rsidRPr="00174DB0">
      <w:rPr>
        <w:rStyle w:val="PageNumber"/>
      </w:rPr>
      <w:fldChar w:fldCharType="separate"/>
    </w:r>
    <w:r w:rsidR="00F84A41">
      <w:rPr>
        <w:rStyle w:val="PageNumber"/>
        <w:noProof/>
      </w:rPr>
      <w:t>1</w:t>
    </w:r>
    <w:r w:rsidRPr="00174DB0">
      <w:rPr>
        <w:rStyle w:val="PageNumber"/>
      </w:rPr>
      <w:fldChar w:fldCharType="end"/>
    </w:r>
    <w:r w:rsidRPr="00174DB0">
      <w:rPr>
        <w:rStyle w:val="PageNumber"/>
      </w:rPr>
      <w:t xml:space="preserve"> of </w:t>
    </w:r>
    <w:r w:rsidRPr="00174DB0">
      <w:rPr>
        <w:rStyle w:val="PageNumber"/>
      </w:rPr>
      <w:fldChar w:fldCharType="begin"/>
    </w:r>
    <w:r w:rsidRPr="00174DB0">
      <w:rPr>
        <w:rStyle w:val="PageNumber"/>
      </w:rPr>
      <w:instrText xml:space="preserve"> NUMPAGES </w:instrText>
    </w:r>
    <w:r w:rsidRPr="00174DB0">
      <w:rPr>
        <w:rStyle w:val="PageNumber"/>
      </w:rPr>
      <w:fldChar w:fldCharType="separate"/>
    </w:r>
    <w:r w:rsidR="00F84A41">
      <w:rPr>
        <w:rStyle w:val="PageNumber"/>
        <w:noProof/>
      </w:rPr>
      <w:t>2</w:t>
    </w:r>
    <w:r w:rsidRPr="00174DB0">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34B" w:rsidRPr="002E26DC" w:rsidRDefault="008961B9" w:rsidP="002E26DC">
    <w:pPr>
      <w:pStyle w:val="NoSpacing"/>
      <w:rPr>
        <w:sz w:val="16"/>
        <w:szCs w:val="16"/>
      </w:rPr>
    </w:pPr>
    <w:r w:rsidRPr="002E26DC">
      <w:rPr>
        <w:sz w:val="16"/>
        <w:szCs w:val="16"/>
      </w:rPr>
      <w:t>A</w:t>
    </w:r>
    <w:r w:rsidR="00A2734B" w:rsidRPr="002E26DC">
      <w:rPr>
        <w:sz w:val="16"/>
        <w:szCs w:val="16"/>
      </w:rPr>
      <w:t>LTA 2021 Short Form Residential Loan Policy -Current Assessments 07-01-2021</w:t>
    </w:r>
  </w:p>
  <w:p w:rsidR="008D6D56" w:rsidRPr="002E26DC" w:rsidRDefault="008D6D56" w:rsidP="002E26DC">
    <w:pPr>
      <w:pStyle w:val="NoSpacing"/>
      <w:rPr>
        <w:sz w:val="16"/>
        <w:szCs w:val="16"/>
      </w:rPr>
    </w:pPr>
    <w:r w:rsidRPr="002E26DC">
      <w:rPr>
        <w:sz w:val="16"/>
        <w:szCs w:val="16"/>
      </w:rPr>
      <w:t>A WFG Form No 3178400</w:t>
    </w:r>
  </w:p>
  <w:p w:rsidR="00047AE5" w:rsidRPr="00047AE5" w:rsidRDefault="00047AE5" w:rsidP="00A2734B">
    <w:pPr>
      <w:pStyle w:val="Footer"/>
    </w:pPr>
    <w:r w:rsidRPr="00047AE5">
      <w:tab/>
      <w:t xml:space="preserve">Page </w:t>
    </w:r>
    <w:r w:rsidRPr="00047AE5">
      <w:fldChar w:fldCharType="begin"/>
    </w:r>
    <w:r w:rsidRPr="00047AE5">
      <w:instrText xml:space="preserve"> PAGE </w:instrText>
    </w:r>
    <w:r w:rsidRPr="00047AE5">
      <w:fldChar w:fldCharType="separate"/>
    </w:r>
    <w:r w:rsidR="00F84A41">
      <w:rPr>
        <w:noProof/>
      </w:rPr>
      <w:t>2</w:t>
    </w:r>
    <w:r w:rsidRPr="00047AE5">
      <w:fldChar w:fldCharType="end"/>
    </w:r>
    <w:r w:rsidRPr="00047AE5">
      <w:t xml:space="preserve"> of </w:t>
    </w:r>
    <w:r w:rsidR="000D49D3">
      <w:rPr>
        <w:noProof/>
      </w:rPr>
      <w:fldChar w:fldCharType="begin"/>
    </w:r>
    <w:r w:rsidR="000D49D3">
      <w:rPr>
        <w:noProof/>
      </w:rPr>
      <w:instrText xml:space="preserve"> NUMPAGES </w:instrText>
    </w:r>
    <w:r w:rsidR="000D49D3">
      <w:rPr>
        <w:noProof/>
      </w:rPr>
      <w:fldChar w:fldCharType="separate"/>
    </w:r>
    <w:r w:rsidR="00F84A41">
      <w:rPr>
        <w:noProof/>
      </w:rPr>
      <w:t>2</w:t>
    </w:r>
    <w:r w:rsidR="000D49D3">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AE5" w:rsidRDefault="00047AE5" w:rsidP="00047AE5">
    <w:pPr>
      <w:pStyle w:val="Footer"/>
    </w:pPr>
  </w:p>
  <w:p w:rsidR="00047AE5" w:rsidRPr="0012438B" w:rsidRDefault="00047AE5" w:rsidP="00047AE5">
    <w:pPr>
      <w:pStyle w:val="Footer"/>
    </w:pPr>
    <w:r w:rsidRPr="0012438B">
      <w:rPr>
        <w:b/>
      </w:rPr>
      <w:t>In Witness Whereof</w:t>
    </w:r>
    <w:r w:rsidRPr="0012438B">
      <w:t>, WFG NATIONAL TITLE INSURANCE COMPANY has caused this policy to be signed and sealed by its duly authorize</w:t>
    </w:r>
    <w:r>
      <w:t>d</w:t>
    </w:r>
    <w:r w:rsidRPr="0012438B">
      <w:t xml:space="preserve"> officers as of Date of Policy shown in Schedule A.</w:t>
    </w:r>
  </w:p>
  <w:p w:rsidR="00047AE5" w:rsidRPr="00174DB0" w:rsidRDefault="00047AE5" w:rsidP="002B6A10">
    <w:pPr>
      <w:pStyle w:val="Footer"/>
      <w:jc w:val="right"/>
    </w:pPr>
    <w:r w:rsidRPr="00B74B77">
      <w:rPr>
        <w:noProof/>
      </w:rPr>
      <w:drawing>
        <wp:inline distT="0" distB="0" distL="0" distR="0" wp14:anchorId="165D91EA" wp14:editId="1EB36DE4">
          <wp:extent cx="4191000" cy="1397000"/>
          <wp:effectExtent l="0" t="0" r="0" b="0"/>
          <wp:docPr id="18" name="Picture 18" descr="C:\Users\debbiethoms\AppData\Local\Microsoft\Windows\INetCache\Content.Outlook\U0JF4LD9\SO_JM Email Signature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bbiethoms\AppData\Local\Microsoft\Windows\INetCache\Content.Outlook\U0JF4LD9\SO_JM Email Signature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9470" cy="1399823"/>
                  </a:xfrm>
                  <a:prstGeom prst="rect">
                    <a:avLst/>
                  </a:prstGeom>
                  <a:noFill/>
                  <a:ln>
                    <a:noFill/>
                  </a:ln>
                </pic:spPr>
              </pic:pic>
            </a:graphicData>
          </a:graphic>
        </wp:inline>
      </w:drawing>
    </w:r>
  </w:p>
  <w:p w:rsidR="00047AE5" w:rsidRPr="00174DB0" w:rsidRDefault="00047AE5" w:rsidP="00047AE5">
    <w:pPr>
      <w:pStyle w:val="Footer"/>
    </w:pPr>
    <w:r w:rsidRPr="00174DB0">
      <w:t xml:space="preserve">ALTA </w:t>
    </w:r>
    <w:r>
      <w:t>2021 Owner’s</w:t>
    </w:r>
    <w:r w:rsidRPr="00174DB0">
      <w:t xml:space="preserve"> Policy 0</w:t>
    </w:r>
    <w:r>
      <w:t>7</w:t>
    </w:r>
    <w:r w:rsidRPr="00174DB0">
      <w:t>-</w:t>
    </w:r>
    <w:r>
      <w:t>01</w:t>
    </w:r>
    <w:r w:rsidRPr="00174DB0">
      <w:t>-20</w:t>
    </w:r>
    <w:r>
      <w:t>21</w:t>
    </w:r>
  </w:p>
  <w:p w:rsidR="00047AE5" w:rsidRPr="00174DB0" w:rsidRDefault="00047AE5" w:rsidP="00047AE5">
    <w:pPr>
      <w:pStyle w:val="Footer"/>
    </w:pPr>
    <w:r w:rsidRPr="00174DB0">
      <w:t xml:space="preserve">WFG Form No </w:t>
    </w:r>
    <w:r>
      <w:t>3177100</w:t>
    </w:r>
    <w:r w:rsidRPr="00174DB0">
      <w:tab/>
    </w:r>
    <w:r w:rsidRPr="00174DB0">
      <w:rPr>
        <w:rStyle w:val="PageNumber"/>
      </w:rPr>
      <w:t xml:space="preserve">Page </w:t>
    </w:r>
    <w:r w:rsidRPr="00174DB0">
      <w:rPr>
        <w:rStyle w:val="PageNumber"/>
      </w:rPr>
      <w:fldChar w:fldCharType="begin"/>
    </w:r>
    <w:r w:rsidRPr="00174DB0">
      <w:rPr>
        <w:rStyle w:val="PageNumber"/>
      </w:rPr>
      <w:instrText xml:space="preserve"> PAGE </w:instrText>
    </w:r>
    <w:r w:rsidRPr="00174DB0">
      <w:rPr>
        <w:rStyle w:val="PageNumber"/>
      </w:rPr>
      <w:fldChar w:fldCharType="separate"/>
    </w:r>
    <w:r w:rsidR="00A557D5">
      <w:rPr>
        <w:rStyle w:val="PageNumber"/>
        <w:noProof/>
      </w:rPr>
      <w:t>3</w:t>
    </w:r>
    <w:r w:rsidRPr="00174DB0">
      <w:rPr>
        <w:rStyle w:val="PageNumber"/>
      </w:rPr>
      <w:fldChar w:fldCharType="end"/>
    </w:r>
    <w:r w:rsidRPr="00174DB0">
      <w:rPr>
        <w:rStyle w:val="PageNumber"/>
      </w:rPr>
      <w:t xml:space="preserve"> of </w:t>
    </w:r>
    <w:r w:rsidRPr="00174DB0">
      <w:rPr>
        <w:rStyle w:val="PageNumber"/>
      </w:rPr>
      <w:fldChar w:fldCharType="begin"/>
    </w:r>
    <w:r w:rsidRPr="00174DB0">
      <w:rPr>
        <w:rStyle w:val="PageNumber"/>
      </w:rPr>
      <w:instrText xml:space="preserve"> NUMPAGES </w:instrText>
    </w:r>
    <w:r w:rsidRPr="00174DB0">
      <w:rPr>
        <w:rStyle w:val="PageNumber"/>
      </w:rPr>
      <w:fldChar w:fldCharType="separate"/>
    </w:r>
    <w:r w:rsidR="00F84A41">
      <w:rPr>
        <w:rStyle w:val="PageNumber"/>
        <w:noProof/>
      </w:rPr>
      <w:t>2</w:t>
    </w:r>
    <w:r w:rsidRPr="00174DB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0EA" w:rsidRDefault="007270EA" w:rsidP="00047AE5">
      <w:r>
        <w:separator/>
      </w:r>
    </w:p>
  </w:footnote>
  <w:footnote w:type="continuationSeparator" w:id="0">
    <w:p w:rsidR="007270EA" w:rsidRDefault="007270EA" w:rsidP="00047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34B" w:rsidRDefault="00A2734B">
    <w:pPr>
      <w:pStyle w:val="Header"/>
    </w:pPr>
  </w:p>
  <w:p w:rsidR="00A2734B" w:rsidRDefault="00A2734B"/>
  <w:p w:rsidR="00A2734B" w:rsidRDefault="00A2734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34B" w:rsidRDefault="00A2734B" w:rsidP="00A2734B">
    <w:pPr>
      <w:pStyle w:val="Header"/>
      <w:jc w:val="center"/>
    </w:pPr>
    <w:r>
      <w:rPr>
        <w:noProof/>
      </w:rPr>
      <w:drawing>
        <wp:inline distT="0" distB="0" distL="0" distR="0" wp14:anchorId="525E1F58" wp14:editId="7FE54E4E">
          <wp:extent cx="2762250" cy="731520"/>
          <wp:effectExtent l="0" t="0" r="0" b="0"/>
          <wp:docPr id="2" name="Picture 2" descr="G:\N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TIC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322" b="-9647"/>
                  <a:stretch/>
                </pic:blipFill>
                <pic:spPr bwMode="auto">
                  <a:xfrm>
                    <a:off x="0" y="0"/>
                    <a:ext cx="2761488" cy="731318"/>
                  </a:xfrm>
                  <a:prstGeom prst="rect">
                    <a:avLst/>
                  </a:prstGeom>
                  <a:noFill/>
                  <a:ln>
                    <a:noFill/>
                  </a:ln>
                  <a:extLst>
                    <a:ext uri="{53640926-AAD7-44D8-BBD7-CCE9431645EC}">
                      <a14:shadowObscured xmlns:a14="http://schemas.microsoft.com/office/drawing/2010/main"/>
                    </a:ext>
                  </a:extLst>
                </pic:spPr>
              </pic:pic>
            </a:graphicData>
          </a:graphic>
        </wp:inline>
      </w:drawing>
    </w:r>
  </w:p>
  <w:p w:rsidR="00A2734B" w:rsidRDefault="00A2734B" w:rsidP="00A2734B">
    <w:pPr>
      <w:jc w:val="center"/>
      <w:rPr>
        <w:rFonts w:cstheme="minorHAnsi"/>
        <w:b/>
        <w:kern w:val="16"/>
        <w:szCs w:val="20"/>
        <w14:ligatures w14:val="standard"/>
        <w14:cntxtAlts/>
      </w:rPr>
    </w:pPr>
    <w:r w:rsidRPr="00085B36">
      <w:rPr>
        <w:rFonts w:cstheme="minorHAnsi"/>
        <w:b/>
        <w:kern w:val="16"/>
        <w:szCs w:val="20"/>
        <w14:ligatures w14:val="standard"/>
        <w14:cntxtAlts/>
      </w:rPr>
      <w:t xml:space="preserve">ALTA </w:t>
    </w:r>
    <w:r>
      <w:rPr>
        <w:rFonts w:cstheme="minorHAnsi"/>
        <w:b/>
        <w:kern w:val="16"/>
        <w:szCs w:val="20"/>
        <w14:ligatures w14:val="standard"/>
        <w14:cntxtAlts/>
      </w:rPr>
      <w:t xml:space="preserve">2021 </w:t>
    </w:r>
    <w:r w:rsidRPr="00610D6B">
      <w:rPr>
        <w:b/>
        <w:kern w:val="16"/>
        <w14:ligatures w14:val="standard"/>
        <w14:cntxtAlts/>
      </w:rPr>
      <w:t>SHORT FORM RESIDENTIAL LOAN POLICY</w:t>
    </w:r>
    <w:r>
      <w:rPr>
        <w:rFonts w:cstheme="minorHAnsi"/>
        <w:b/>
        <w:kern w:val="16"/>
        <w:szCs w:val="20"/>
        <w14:ligatures w14:val="standard"/>
        <w14:cntxtAlts/>
      </w:rPr>
      <w:t xml:space="preserve"> – CURRENT </w:t>
    </w:r>
    <w:r w:rsidRPr="00085B36">
      <w:rPr>
        <w:rFonts w:cstheme="minorHAnsi"/>
        <w:b/>
        <w:kern w:val="16"/>
        <w:szCs w:val="20"/>
        <w14:ligatures w14:val="standard"/>
        <w14:cntxtAlts/>
      </w:rPr>
      <w:t>ASSESSMENTS</w:t>
    </w:r>
  </w:p>
  <w:p w:rsidR="00A2734B" w:rsidRDefault="00A2734B" w:rsidP="00A2734B">
    <w:pPr>
      <w:jc w:val="center"/>
      <w:rPr>
        <w:b/>
      </w:rPr>
    </w:pPr>
    <w:r w:rsidRPr="00505A66">
      <w:rPr>
        <w:b/>
      </w:rPr>
      <w:t>ONE-TO-FOUR FAMILY</w:t>
    </w:r>
  </w:p>
  <w:p w:rsidR="00A2734B" w:rsidRPr="000421E3" w:rsidRDefault="00A2734B" w:rsidP="00A2734B">
    <w:pPr>
      <w:jc w:val="center"/>
      <w:rPr>
        <w:rFonts w:cs="Arial"/>
        <w:szCs w:val="20"/>
      </w:rPr>
    </w:pPr>
    <w:r w:rsidRPr="000421E3">
      <w:rPr>
        <w:rFonts w:cs="Arial"/>
        <w:szCs w:val="20"/>
      </w:rPr>
      <w:t>Issued By</w:t>
    </w:r>
  </w:p>
  <w:p w:rsidR="00A2734B" w:rsidRPr="007C05A3" w:rsidRDefault="00A2734B" w:rsidP="00A2734B">
    <w:pPr>
      <w:jc w:val="center"/>
      <w:rPr>
        <w:rFonts w:cs="Arial"/>
        <w:b/>
        <w:szCs w:val="20"/>
      </w:rPr>
    </w:pPr>
    <w:r>
      <w:rPr>
        <w:rFonts w:cs="Arial"/>
        <w:b/>
        <w:szCs w:val="20"/>
      </w:rPr>
      <w:t>WFG NATIONAL</w:t>
    </w:r>
    <w:r w:rsidRPr="00836559">
      <w:rPr>
        <w:rFonts w:cs="Arial"/>
        <w:b/>
        <w:szCs w:val="20"/>
      </w:rPr>
      <w:t xml:space="preserve"> TITLE INSURANCE COMPANY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AE5" w:rsidRDefault="00047AE5" w:rsidP="00047AE5">
    <w:pPr>
      <w:pStyle w:val="Header"/>
      <w:spacing w:line="22" w:lineRule="atLeast"/>
      <w:jc w:val="center"/>
    </w:pPr>
    <w:r>
      <w:rPr>
        <w:noProof/>
      </w:rPr>
      <w:drawing>
        <wp:inline distT="0" distB="0" distL="0" distR="0" wp14:anchorId="7E3CE1A3" wp14:editId="00A93476">
          <wp:extent cx="2762250" cy="731520"/>
          <wp:effectExtent l="0" t="0" r="0" b="0"/>
          <wp:docPr id="17" name="Picture 17" descr="G:\N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TIC 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322" b="-9647"/>
                  <a:stretch/>
                </pic:blipFill>
                <pic:spPr bwMode="auto">
                  <a:xfrm>
                    <a:off x="0" y="0"/>
                    <a:ext cx="2761488" cy="731318"/>
                  </a:xfrm>
                  <a:prstGeom prst="rect">
                    <a:avLst/>
                  </a:prstGeom>
                  <a:noFill/>
                  <a:ln>
                    <a:noFill/>
                  </a:ln>
                  <a:extLst>
                    <a:ext uri="{53640926-AAD7-44D8-BBD7-CCE9431645EC}">
                      <a14:shadowObscured xmlns:a14="http://schemas.microsoft.com/office/drawing/2010/main"/>
                    </a:ext>
                  </a:extLst>
                </pic:spPr>
              </pic:pic>
            </a:graphicData>
          </a:graphic>
        </wp:inline>
      </w:drawing>
    </w:r>
  </w:p>
  <w:p w:rsidR="00047AE5" w:rsidRDefault="00047AE5" w:rsidP="00047AE5">
    <w:pPr>
      <w:pStyle w:val="Header"/>
      <w:spacing w:line="22" w:lineRule="atLeast"/>
      <w:jc w:val="center"/>
    </w:pPr>
  </w:p>
  <w:p w:rsidR="00F552C5" w:rsidRPr="000936C1" w:rsidRDefault="00F552C5" w:rsidP="00F552C5">
    <w:pPr>
      <w:jc w:val="center"/>
      <w:rPr>
        <w:b/>
      </w:rPr>
    </w:pPr>
    <w:r>
      <w:rPr>
        <w:b/>
      </w:rPr>
      <w:t xml:space="preserve">ALTA 2021 </w:t>
    </w:r>
    <w:r w:rsidRPr="000936C1">
      <w:rPr>
        <w:b/>
      </w:rPr>
      <w:t>EXPANDED COVERAGE RESIDENTIAL LOAN POLICY</w:t>
    </w:r>
  </w:p>
  <w:p w:rsidR="00F552C5" w:rsidRPr="000936C1" w:rsidRDefault="00F552C5" w:rsidP="00F552C5">
    <w:pPr>
      <w:jc w:val="center"/>
      <w:rPr>
        <w:b/>
      </w:rPr>
    </w:pPr>
    <w:r w:rsidRPr="000936C1">
      <w:rPr>
        <w:b/>
      </w:rPr>
      <w:t xml:space="preserve">ASSESSMENTS PRIORITY </w:t>
    </w:r>
  </w:p>
  <w:p w:rsidR="00F552C5" w:rsidRDefault="00F552C5" w:rsidP="00F552C5">
    <w:pPr>
      <w:jc w:val="center"/>
      <w:rPr>
        <w:b/>
      </w:rPr>
    </w:pPr>
    <w:r w:rsidRPr="000936C1">
      <w:rPr>
        <w:b/>
      </w:rPr>
      <w:t xml:space="preserve">FOR ONE-TO-FOUR FAMILY RESIDENTIAL PROPERTY </w:t>
    </w:r>
  </w:p>
  <w:p w:rsidR="00047AE5" w:rsidRPr="000421E3" w:rsidRDefault="00047AE5" w:rsidP="00047AE5">
    <w:pPr>
      <w:spacing w:line="22" w:lineRule="atLeast"/>
      <w:jc w:val="center"/>
      <w:rPr>
        <w:rFonts w:cs="Arial"/>
        <w:szCs w:val="20"/>
      </w:rPr>
    </w:pPr>
    <w:r w:rsidRPr="000421E3">
      <w:rPr>
        <w:rFonts w:cs="Arial"/>
        <w:szCs w:val="20"/>
      </w:rPr>
      <w:t>Issued By</w:t>
    </w:r>
  </w:p>
  <w:p w:rsidR="00047AE5" w:rsidRDefault="00047AE5" w:rsidP="00047AE5">
    <w:pPr>
      <w:spacing w:line="22" w:lineRule="atLeast"/>
      <w:jc w:val="center"/>
      <w:rPr>
        <w:rFonts w:cs="Arial"/>
        <w:b/>
        <w:szCs w:val="20"/>
      </w:rPr>
    </w:pPr>
    <w:r>
      <w:rPr>
        <w:rFonts w:cs="Arial"/>
        <w:b/>
        <w:szCs w:val="20"/>
      </w:rPr>
      <w:t>WFG NATIONAL</w:t>
    </w:r>
    <w:r w:rsidRPr="00836559">
      <w:rPr>
        <w:rFonts w:cs="Arial"/>
        <w:b/>
        <w:szCs w:val="20"/>
      </w:rPr>
      <w:t xml:space="preserve"> TITLE INSURANCE COMPANY</w:t>
    </w:r>
  </w:p>
  <w:p w:rsidR="00C76C61" w:rsidRDefault="00C76C61" w:rsidP="00047AE5">
    <w:pPr>
      <w:spacing w:line="22" w:lineRule="atLeast"/>
      <w:jc w:val="center"/>
      <w:rPr>
        <w:rFonts w:cs="Arial"/>
        <w:b/>
        <w:szCs w:val="20"/>
      </w:rPr>
    </w:pPr>
  </w:p>
  <w:p w:rsidR="00C76C61" w:rsidRPr="001F40C3" w:rsidRDefault="00C76C61" w:rsidP="00C76C61">
    <w:pPr>
      <w:pStyle w:val="Heading1"/>
    </w:pPr>
    <w:r>
      <w:t>Policy Number:</w:t>
    </w:r>
  </w:p>
  <w:p w:rsidR="00047AE5" w:rsidRDefault="00047A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401F"/>
    <w:multiLevelType w:val="multilevel"/>
    <w:tmpl w:val="4B8EE58E"/>
    <w:lvl w:ilvl="0">
      <w:start w:val="1"/>
      <w:numFmt w:val="decimal"/>
      <w:pStyle w:val="ListParagraph"/>
      <w:lvlText w:val="%1."/>
      <w:lvlJc w:val="left"/>
      <w:pPr>
        <w:ind w:left="450" w:hanging="360"/>
      </w:pPr>
      <w:rPr>
        <w:rFonts w:hint="default"/>
      </w:rPr>
    </w:lvl>
    <w:lvl w:ilvl="1">
      <w:start w:val="1"/>
      <w:numFmt w:val="lowerLetter"/>
      <w:lvlText w:val="(%2)"/>
      <w:lvlJc w:val="left"/>
      <w:pPr>
        <w:ind w:left="990" w:hanging="360"/>
      </w:pPr>
      <w:rPr>
        <w:rFonts w:hint="default"/>
      </w:rPr>
    </w:lvl>
    <w:lvl w:ilvl="2">
      <w:start w:val="1"/>
      <w:numFmt w:val="lowerRoman"/>
      <w:lvlText w:val="(%3)"/>
      <w:lvlJc w:val="left"/>
      <w:pPr>
        <w:ind w:left="1170" w:hanging="360"/>
      </w:pPr>
      <w:rPr>
        <w:rFonts w:hint="default"/>
      </w:rPr>
    </w:lvl>
    <w:lvl w:ilvl="3">
      <w:start w:val="1"/>
      <w:numFmt w:val="upperLetter"/>
      <w:lvlText w:val="(%4)"/>
      <w:lvlJc w:val="left"/>
      <w:pPr>
        <w:ind w:left="1530" w:hanging="360"/>
      </w:pPr>
      <w:rPr>
        <w:rFonts w:hint="default"/>
      </w:rPr>
    </w:lvl>
    <w:lvl w:ilvl="4">
      <w:start w:val="1"/>
      <w:numFmt w:val="lowerLetter"/>
      <w:lvlText w:val="(%5)"/>
      <w:lvlJc w:val="left"/>
      <w:pPr>
        <w:ind w:left="1890" w:hanging="360"/>
      </w:pPr>
      <w:rPr>
        <w:rFonts w:hint="default"/>
      </w:rPr>
    </w:lvl>
    <w:lvl w:ilvl="5">
      <w:start w:val="1"/>
      <w:numFmt w:val="lowerRoman"/>
      <w:lvlText w:val="(%6)"/>
      <w:lvlJc w:val="left"/>
      <w:pPr>
        <w:ind w:left="2250" w:hanging="360"/>
      </w:pPr>
      <w:rPr>
        <w:rFonts w:hint="default"/>
      </w:rPr>
    </w:lvl>
    <w:lvl w:ilvl="6">
      <w:start w:val="1"/>
      <w:numFmt w:val="decimal"/>
      <w:lvlText w:val="%7."/>
      <w:lvlJc w:val="left"/>
      <w:pPr>
        <w:ind w:left="2610" w:hanging="360"/>
      </w:pPr>
      <w:rPr>
        <w:rFonts w:hint="default"/>
      </w:rPr>
    </w:lvl>
    <w:lvl w:ilvl="7">
      <w:start w:val="1"/>
      <w:numFmt w:val="lowerLetter"/>
      <w:lvlText w:val="%8."/>
      <w:lvlJc w:val="left"/>
      <w:pPr>
        <w:ind w:left="2970" w:hanging="360"/>
      </w:pPr>
      <w:rPr>
        <w:rFonts w:hint="default"/>
      </w:rPr>
    </w:lvl>
    <w:lvl w:ilvl="8">
      <w:start w:val="1"/>
      <w:numFmt w:val="lowerRoman"/>
      <w:lvlText w:val="%9."/>
      <w:lvlJc w:val="left"/>
      <w:pPr>
        <w:ind w:left="3330" w:hanging="360"/>
      </w:pPr>
      <w:rPr>
        <w:rFonts w:hint="default"/>
      </w:rPr>
    </w:lvl>
  </w:abstractNum>
  <w:abstractNum w:abstractNumId="1" w15:restartNumberingAfterBreak="0">
    <w:nsid w:val="0982014F"/>
    <w:multiLevelType w:val="multilevel"/>
    <w:tmpl w:val="8068B5BA"/>
    <w:styleLink w:val="Checkbox"/>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FB344F7"/>
    <w:multiLevelType w:val="multilevel"/>
    <w:tmpl w:val="8068B5BA"/>
    <w:numStyleLink w:val="Checkbox"/>
  </w:abstractNum>
  <w:abstractNum w:abstractNumId="3" w15:restartNumberingAfterBreak="0">
    <w:nsid w:val="6E3418F5"/>
    <w:multiLevelType w:val="hybridMultilevel"/>
    <w:tmpl w:val="40881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lvlOverride w:ilvl="0">
      <w:lvl w:ilvl="0">
        <w:start w:val="1"/>
        <w:numFmt w:val="bullet"/>
        <w:lvlText w:val=""/>
        <w:lvlJc w:val="left"/>
        <w:pPr>
          <w:ind w:left="360" w:hanging="360"/>
        </w:pPr>
        <w:rPr>
          <w:rFonts w:ascii="Wingdings" w:hAnsi="Wingdings" w:hint="default"/>
          <w:sz w:val="20"/>
          <w:szCs w:val="20"/>
        </w:r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2"/>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34B"/>
    <w:rsid w:val="00047AE5"/>
    <w:rsid w:val="000A1087"/>
    <w:rsid w:val="000D49D3"/>
    <w:rsid w:val="00153429"/>
    <w:rsid w:val="0018717C"/>
    <w:rsid w:val="001A70F7"/>
    <w:rsid w:val="00251226"/>
    <w:rsid w:val="00251687"/>
    <w:rsid w:val="00256F28"/>
    <w:rsid w:val="00262D7C"/>
    <w:rsid w:val="00282AA6"/>
    <w:rsid w:val="002B6A10"/>
    <w:rsid w:val="002E26DC"/>
    <w:rsid w:val="00327660"/>
    <w:rsid w:val="003B041E"/>
    <w:rsid w:val="0042674B"/>
    <w:rsid w:val="004304A2"/>
    <w:rsid w:val="004456ED"/>
    <w:rsid w:val="0046139A"/>
    <w:rsid w:val="004A40CC"/>
    <w:rsid w:val="004A74C0"/>
    <w:rsid w:val="00591139"/>
    <w:rsid w:val="005978B6"/>
    <w:rsid w:val="005F2564"/>
    <w:rsid w:val="00624C47"/>
    <w:rsid w:val="007270EA"/>
    <w:rsid w:val="007A039C"/>
    <w:rsid w:val="007A1EE1"/>
    <w:rsid w:val="007D6DB5"/>
    <w:rsid w:val="007E6D89"/>
    <w:rsid w:val="00812A30"/>
    <w:rsid w:val="008836DF"/>
    <w:rsid w:val="008961B9"/>
    <w:rsid w:val="008D6D56"/>
    <w:rsid w:val="008E6A02"/>
    <w:rsid w:val="0090389E"/>
    <w:rsid w:val="00970F31"/>
    <w:rsid w:val="00984453"/>
    <w:rsid w:val="00A2734B"/>
    <w:rsid w:val="00A557D5"/>
    <w:rsid w:val="00A80ADB"/>
    <w:rsid w:val="00AD3337"/>
    <w:rsid w:val="00B4138A"/>
    <w:rsid w:val="00B50424"/>
    <w:rsid w:val="00B56634"/>
    <w:rsid w:val="00B86018"/>
    <w:rsid w:val="00C76C61"/>
    <w:rsid w:val="00CA3D70"/>
    <w:rsid w:val="00E81D17"/>
    <w:rsid w:val="00F552C5"/>
    <w:rsid w:val="00F76C94"/>
    <w:rsid w:val="00F84A41"/>
    <w:rsid w:val="00FA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6DDCB0-A9EB-4427-BB4E-F64974ED6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34B"/>
    <w:pPr>
      <w:spacing w:after="0" w:line="240" w:lineRule="auto"/>
      <w:jc w:val="both"/>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262D7C"/>
    <w:pPr>
      <w:keepNext/>
      <w:keepLines/>
      <w:jc w:val="center"/>
      <w:outlineLvl w:val="0"/>
    </w:pPr>
    <w:rPr>
      <w:rFonts w:eastAsiaTheme="majorEastAsia" w:cs="Arial"/>
      <w:b/>
      <w:small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AE5"/>
    <w:pPr>
      <w:tabs>
        <w:tab w:val="center" w:pos="4680"/>
        <w:tab w:val="right" w:pos="9360"/>
      </w:tabs>
    </w:pPr>
  </w:style>
  <w:style w:type="character" w:customStyle="1" w:styleId="HeaderChar">
    <w:name w:val="Header Char"/>
    <w:basedOn w:val="DefaultParagraphFont"/>
    <w:link w:val="Header"/>
    <w:uiPriority w:val="99"/>
    <w:rsid w:val="00047AE5"/>
  </w:style>
  <w:style w:type="paragraph" w:styleId="Footer">
    <w:name w:val="footer"/>
    <w:basedOn w:val="Normal"/>
    <w:link w:val="FooterChar"/>
    <w:uiPriority w:val="99"/>
    <w:unhideWhenUsed/>
    <w:rsid w:val="00047AE5"/>
    <w:pPr>
      <w:tabs>
        <w:tab w:val="center" w:pos="5400"/>
        <w:tab w:val="right" w:pos="10800"/>
      </w:tabs>
    </w:pPr>
    <w:rPr>
      <w:rFonts w:cs="Arial"/>
      <w:sz w:val="16"/>
      <w:szCs w:val="16"/>
    </w:rPr>
  </w:style>
  <w:style w:type="character" w:customStyle="1" w:styleId="FooterChar">
    <w:name w:val="Footer Char"/>
    <w:basedOn w:val="DefaultParagraphFont"/>
    <w:link w:val="Footer"/>
    <w:uiPriority w:val="99"/>
    <w:rsid w:val="00047AE5"/>
    <w:rPr>
      <w:rFonts w:ascii="Arial" w:hAnsi="Arial" w:cs="Arial"/>
      <w:sz w:val="16"/>
      <w:szCs w:val="16"/>
    </w:rPr>
  </w:style>
  <w:style w:type="character" w:styleId="PageNumber">
    <w:name w:val="page number"/>
    <w:basedOn w:val="DefaultParagraphFont"/>
    <w:uiPriority w:val="99"/>
    <w:semiHidden/>
    <w:unhideWhenUsed/>
    <w:rsid w:val="00047AE5"/>
  </w:style>
  <w:style w:type="character" w:customStyle="1" w:styleId="Heading1Char">
    <w:name w:val="Heading 1 Char"/>
    <w:basedOn w:val="DefaultParagraphFont"/>
    <w:link w:val="Heading1"/>
    <w:uiPriority w:val="9"/>
    <w:rsid w:val="00262D7C"/>
    <w:rPr>
      <w:rFonts w:ascii="Arial" w:eastAsiaTheme="majorEastAsia" w:hAnsi="Arial" w:cs="Arial"/>
      <w:b/>
      <w:smallCaps/>
      <w:sz w:val="20"/>
      <w:szCs w:val="32"/>
    </w:rPr>
  </w:style>
  <w:style w:type="paragraph" w:customStyle="1" w:styleId="FullTextBold">
    <w:name w:val="Full Text Bold"/>
    <w:qFormat/>
    <w:rsid w:val="00262D7C"/>
    <w:pPr>
      <w:jc w:val="both"/>
    </w:pPr>
    <w:rPr>
      <w:rFonts w:ascii="Arial" w:eastAsiaTheme="majorEastAsia" w:hAnsi="Arial" w:cs="Arial"/>
      <w:b/>
      <w:smallCaps/>
      <w:sz w:val="20"/>
      <w:szCs w:val="20"/>
    </w:rPr>
  </w:style>
  <w:style w:type="paragraph" w:customStyle="1" w:styleId="List1">
    <w:name w:val="List 1"/>
    <w:basedOn w:val="FullTextBold"/>
    <w:qFormat/>
    <w:rsid w:val="00591139"/>
    <w:pPr>
      <w:spacing w:after="120" w:line="240" w:lineRule="auto"/>
      <w:ind w:left="360" w:hanging="360"/>
    </w:pPr>
    <w:rPr>
      <w:b w:val="0"/>
      <w:smallCaps w:val="0"/>
    </w:rPr>
  </w:style>
  <w:style w:type="paragraph" w:customStyle="1" w:styleId="Lista">
    <w:name w:val="List a."/>
    <w:basedOn w:val="Normal"/>
    <w:qFormat/>
    <w:rsid w:val="00AD3337"/>
    <w:pPr>
      <w:spacing w:after="120"/>
      <w:ind w:left="720" w:hanging="360"/>
    </w:pPr>
    <w:rPr>
      <w:rFonts w:cs="Arial"/>
      <w:szCs w:val="20"/>
    </w:rPr>
  </w:style>
  <w:style w:type="paragraph" w:customStyle="1" w:styleId="Listi">
    <w:name w:val="List i."/>
    <w:basedOn w:val="Lista"/>
    <w:qFormat/>
    <w:rsid w:val="00AD3337"/>
    <w:pPr>
      <w:ind w:left="1080"/>
    </w:pPr>
  </w:style>
  <w:style w:type="paragraph" w:customStyle="1" w:styleId="FullText">
    <w:name w:val="Full Text"/>
    <w:basedOn w:val="Listi"/>
    <w:qFormat/>
    <w:rsid w:val="003B041E"/>
    <w:pPr>
      <w:ind w:left="0" w:firstLine="0"/>
    </w:pPr>
  </w:style>
  <w:style w:type="character" w:styleId="CommentReference">
    <w:name w:val="annotation reference"/>
    <w:basedOn w:val="DefaultParagraphFont"/>
    <w:uiPriority w:val="99"/>
    <w:semiHidden/>
    <w:unhideWhenUsed/>
    <w:rsid w:val="00984453"/>
    <w:rPr>
      <w:sz w:val="16"/>
      <w:szCs w:val="16"/>
    </w:rPr>
  </w:style>
  <w:style w:type="paragraph" w:styleId="CommentText">
    <w:name w:val="annotation text"/>
    <w:basedOn w:val="Normal"/>
    <w:link w:val="CommentTextChar"/>
    <w:uiPriority w:val="99"/>
    <w:semiHidden/>
    <w:unhideWhenUsed/>
    <w:rsid w:val="00984453"/>
    <w:rPr>
      <w:szCs w:val="20"/>
    </w:rPr>
  </w:style>
  <w:style w:type="character" w:customStyle="1" w:styleId="CommentTextChar">
    <w:name w:val="Comment Text Char"/>
    <w:basedOn w:val="DefaultParagraphFont"/>
    <w:link w:val="CommentText"/>
    <w:uiPriority w:val="99"/>
    <w:semiHidden/>
    <w:rsid w:val="00984453"/>
    <w:rPr>
      <w:sz w:val="20"/>
      <w:szCs w:val="20"/>
    </w:rPr>
  </w:style>
  <w:style w:type="paragraph" w:styleId="CommentSubject">
    <w:name w:val="annotation subject"/>
    <w:basedOn w:val="CommentText"/>
    <w:next w:val="CommentText"/>
    <w:link w:val="CommentSubjectChar"/>
    <w:uiPriority w:val="99"/>
    <w:semiHidden/>
    <w:unhideWhenUsed/>
    <w:rsid w:val="00984453"/>
    <w:rPr>
      <w:b/>
      <w:bCs/>
    </w:rPr>
  </w:style>
  <w:style w:type="character" w:customStyle="1" w:styleId="CommentSubjectChar">
    <w:name w:val="Comment Subject Char"/>
    <w:basedOn w:val="CommentTextChar"/>
    <w:link w:val="CommentSubject"/>
    <w:uiPriority w:val="99"/>
    <w:semiHidden/>
    <w:rsid w:val="00984453"/>
    <w:rPr>
      <w:b/>
      <w:bCs/>
      <w:sz w:val="20"/>
      <w:szCs w:val="20"/>
    </w:rPr>
  </w:style>
  <w:style w:type="paragraph" w:styleId="BalloonText">
    <w:name w:val="Balloon Text"/>
    <w:basedOn w:val="Normal"/>
    <w:link w:val="BalloonTextChar"/>
    <w:uiPriority w:val="99"/>
    <w:semiHidden/>
    <w:unhideWhenUsed/>
    <w:rsid w:val="009844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453"/>
    <w:rPr>
      <w:rFonts w:ascii="Segoe UI" w:hAnsi="Segoe UI" w:cs="Segoe UI"/>
      <w:sz w:val="18"/>
      <w:szCs w:val="18"/>
    </w:rPr>
  </w:style>
  <w:style w:type="paragraph" w:customStyle="1" w:styleId="Lista0">
    <w:name w:val="List (a)"/>
    <w:basedOn w:val="Listi"/>
    <w:qFormat/>
    <w:rsid w:val="00A80ADB"/>
    <w:pPr>
      <w:ind w:left="1440"/>
    </w:pPr>
  </w:style>
  <w:style w:type="paragraph" w:customStyle="1" w:styleId="List10">
    <w:name w:val="List (1)"/>
    <w:basedOn w:val="Lista0"/>
    <w:qFormat/>
    <w:rsid w:val="00624C47"/>
    <w:pPr>
      <w:ind w:left="1800"/>
    </w:pPr>
  </w:style>
  <w:style w:type="paragraph" w:customStyle="1" w:styleId="ManualSettingDoNotChange">
    <w:name w:val="Manual Setting Do Not Change"/>
    <w:basedOn w:val="Normal"/>
    <w:rsid w:val="004A40CC"/>
    <w:rPr>
      <w:rFonts w:cs="Arial"/>
    </w:rPr>
  </w:style>
  <w:style w:type="paragraph" w:customStyle="1" w:styleId="FullTextIndent1">
    <w:name w:val="Full Text Indent 1"/>
    <w:basedOn w:val="FullText"/>
    <w:qFormat/>
    <w:rsid w:val="007E6D89"/>
    <w:pPr>
      <w:ind w:left="360"/>
    </w:pPr>
  </w:style>
  <w:style w:type="paragraph" w:customStyle="1" w:styleId="FullTextIndent2">
    <w:name w:val="Full Text Indent 2"/>
    <w:basedOn w:val="FullTextIndent1"/>
    <w:qFormat/>
    <w:rsid w:val="007E6D89"/>
    <w:pPr>
      <w:ind w:left="720"/>
    </w:pPr>
  </w:style>
  <w:style w:type="paragraph" w:customStyle="1" w:styleId="FullTextIndent3">
    <w:name w:val="Full Text Indent 3"/>
    <w:basedOn w:val="FullTextIndent2"/>
    <w:rsid w:val="007E6D89"/>
    <w:pPr>
      <w:ind w:left="1080"/>
    </w:pPr>
  </w:style>
  <w:style w:type="paragraph" w:customStyle="1" w:styleId="ListaItal">
    <w:name w:val="List a. Ital"/>
    <w:basedOn w:val="FullTextIndent2"/>
    <w:rsid w:val="004A40CC"/>
    <w:pPr>
      <w:tabs>
        <w:tab w:val="left" w:pos="720"/>
      </w:tabs>
      <w:ind w:hanging="360"/>
    </w:pPr>
    <w:rPr>
      <w:i/>
    </w:rPr>
  </w:style>
  <w:style w:type="paragraph" w:customStyle="1" w:styleId="List1Header">
    <w:name w:val="List 1 Header"/>
    <w:basedOn w:val="List1"/>
    <w:rsid w:val="00591139"/>
    <w:rPr>
      <w:b/>
    </w:rPr>
  </w:style>
  <w:style w:type="paragraph" w:customStyle="1" w:styleId="SectionHeader">
    <w:name w:val="Section Header"/>
    <w:basedOn w:val="Normal"/>
    <w:qFormat/>
    <w:rsid w:val="00A2734B"/>
    <w:pPr>
      <w:spacing w:before="120" w:after="120"/>
      <w:jc w:val="center"/>
    </w:pPr>
    <w:rPr>
      <w:rFonts w:cs="Arial"/>
      <w:b/>
      <w:bCs/>
      <w:smallCaps/>
      <w:noProof/>
      <w:szCs w:val="20"/>
    </w:rPr>
  </w:style>
  <w:style w:type="paragraph" w:styleId="ListParagraph">
    <w:name w:val="List Paragraph"/>
    <w:aliases w:val="List Paragraph - Top Level"/>
    <w:basedOn w:val="Normal"/>
    <w:uiPriority w:val="34"/>
    <w:qFormat/>
    <w:rsid w:val="00A2734B"/>
    <w:pPr>
      <w:numPr>
        <w:numId w:val="1"/>
      </w:numPr>
      <w:spacing w:before="120"/>
    </w:pPr>
  </w:style>
  <w:style w:type="table" w:styleId="TableGrid">
    <w:name w:val="Table Grid"/>
    <w:basedOn w:val="TableNormal"/>
    <w:uiPriority w:val="59"/>
    <w:rsid w:val="00A2734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heckbox">
    <w:name w:val="Checkbox"/>
    <w:uiPriority w:val="99"/>
    <w:rsid w:val="00A2734B"/>
    <w:pPr>
      <w:numPr>
        <w:numId w:val="2"/>
      </w:numPr>
    </w:pPr>
  </w:style>
  <w:style w:type="paragraph" w:styleId="NoSpacing">
    <w:name w:val="No Spacing"/>
    <w:uiPriority w:val="1"/>
    <w:qFormat/>
    <w:rsid w:val="00A2734B"/>
    <w:pPr>
      <w:spacing w:after="0" w:line="240" w:lineRule="auto"/>
    </w:pPr>
    <w:rPr>
      <w:rFonts w:ascii="Arial" w:hAnsi="Arial" w:cs="Arial"/>
      <w:sz w:val="20"/>
      <w:szCs w:val="20"/>
    </w:rPr>
  </w:style>
  <w:style w:type="character" w:styleId="Hyperlink">
    <w:name w:val="Hyperlink"/>
    <w:basedOn w:val="DefaultParagraphFont"/>
    <w:uiPriority w:val="99"/>
    <w:unhideWhenUsed/>
    <w:rsid w:val="002E26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footer3.xml.rels><?xml version="1.0" encoding="UTF-8" standalone="yes"?>
<Relationships xmlns="http://schemas.openxmlformats.org/package/2006/relationships"><Relationship Id="rId2" Type="http://schemas.openxmlformats.org/officeDocument/2006/relationships/image" Target="cid:image042.jpg@01D71041.94F127F0" TargetMode="External"/><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biethoms\Desktop\Current%20work%20folders\ALTA%202021%20forms%207-1-21\2021%20ALTA%20policies\2021%20formatted%20forms\Alan%20formatting\WFG%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WFG Policy Template</Template>
  <TotalTime>28</TotalTime>
  <Pages>1</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williston</Company>
  <LinksUpToDate>false</LinksUpToDate>
  <CharactersWithSpaces>6829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wfgadmin</dc:creator>
  <cp:keywords/>
  <dc:description/>
  <cp:lastModifiedBy>Debbie Thoms</cp:lastModifiedBy>
  <cp:revision>7</cp:revision>
  <cp:lastPrinted>2022-06-03T14:52:00Z</cp:lastPrinted>
  <dcterms:created xsi:type="dcterms:W3CDTF">2022-06-02T16:41:00Z</dcterms:created>
  <dcterms:modified xsi:type="dcterms:W3CDTF">2022-06-03T14:52:00Z</dcterms:modified>
</cp:coreProperties>
</file>